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DF5AC9" w14:textId="77777777" w:rsidR="00B20FAD" w:rsidRDefault="00B20FAD" w:rsidP="00B20FAD">
      <w:pPr>
        <w:jc w:val="center"/>
        <w:rPr>
          <w:sz w:val="40"/>
          <w:szCs w:val="40"/>
          <w:lang w:val="bg-BG"/>
        </w:rPr>
      </w:pPr>
    </w:p>
    <w:p w14:paraId="78FC48AA" w14:textId="5B4458BB" w:rsidR="00B20FAD" w:rsidRPr="00A83BA7" w:rsidRDefault="00B20FAD" w:rsidP="00B20FAD">
      <w:pPr>
        <w:jc w:val="center"/>
        <w:rPr>
          <w:lang w:val="bg-BG"/>
        </w:rPr>
      </w:pPr>
      <w:r w:rsidRPr="00A83BA7">
        <w:rPr>
          <w:sz w:val="40"/>
          <w:szCs w:val="40"/>
          <w:lang w:val="bg-BG"/>
        </w:rPr>
        <w:t>Техническа Спецификация</w:t>
      </w:r>
    </w:p>
    <w:p w14:paraId="32D2E0FC" w14:textId="3049A852" w:rsidR="009A1CDF" w:rsidRPr="00A83BA7" w:rsidRDefault="00B20FAD" w:rsidP="00B20FAD">
      <w:pPr>
        <w:jc w:val="center"/>
        <w:rPr>
          <w:lang w:val="bg-BG"/>
        </w:rPr>
      </w:pPr>
      <w:r w:rsidRPr="00A83BA7">
        <w:rPr>
          <w:sz w:val="40"/>
          <w:szCs w:val="40"/>
          <w:lang w:val="bg-BG"/>
        </w:rPr>
        <w:t>(Техническо  Задание)</w:t>
      </w:r>
    </w:p>
    <w:p w14:paraId="329FA01A" w14:textId="77777777" w:rsidR="009A1CDF" w:rsidRPr="00A83BA7" w:rsidRDefault="009A1CDF" w:rsidP="009A1CDF">
      <w:pPr>
        <w:ind w:right="-180"/>
        <w:jc w:val="both"/>
        <w:rPr>
          <w:b/>
          <w:bCs/>
          <w:sz w:val="40"/>
          <w:szCs w:val="40"/>
          <w:lang w:val="bg-BG"/>
        </w:rPr>
      </w:pPr>
    </w:p>
    <w:p w14:paraId="30CDC8BB" w14:textId="77777777" w:rsidR="009A1CDF" w:rsidRPr="00A83BA7" w:rsidRDefault="009A1CDF" w:rsidP="009A1CDF">
      <w:pPr>
        <w:jc w:val="both"/>
        <w:rPr>
          <w:b/>
          <w:bCs/>
          <w:sz w:val="40"/>
          <w:szCs w:val="40"/>
          <w:lang w:val="bg-BG"/>
        </w:rPr>
      </w:pPr>
    </w:p>
    <w:p w14:paraId="619A8C1E" w14:textId="77777777" w:rsidR="009A1CDF" w:rsidRPr="00A83BA7" w:rsidRDefault="009A1CDF" w:rsidP="009A1CDF">
      <w:pPr>
        <w:ind w:right="855"/>
        <w:jc w:val="center"/>
        <w:rPr>
          <w:lang w:val="bg-BG"/>
        </w:rPr>
      </w:pPr>
      <w:r w:rsidRPr="00A83BA7">
        <w:rPr>
          <w:caps/>
          <w:sz w:val="28"/>
          <w:szCs w:val="28"/>
          <w:lang w:val="bg-BG"/>
        </w:rPr>
        <w:t>ЗА ПРОВЕЖДАНЕ НА ОТКРИТА ПРОЦЕДУРА ЗА ВЪЗЛАГАНЕ НА ОБЩЕСТВЕНА ПОРЪЧКА С ПРЕДМЕТ:</w:t>
      </w:r>
    </w:p>
    <w:p w14:paraId="00FE411B" w14:textId="77777777" w:rsidR="009A1CDF" w:rsidRPr="00A83BA7" w:rsidRDefault="009A1CDF" w:rsidP="009A1CDF">
      <w:pPr>
        <w:ind w:right="855"/>
        <w:jc w:val="center"/>
        <w:rPr>
          <w:caps/>
          <w:sz w:val="28"/>
          <w:szCs w:val="28"/>
          <w:lang w:val="bg-BG"/>
        </w:rPr>
      </w:pPr>
    </w:p>
    <w:p w14:paraId="351452FF" w14:textId="77777777" w:rsidR="009A1CDF" w:rsidRPr="00A83BA7" w:rsidRDefault="009A1CDF" w:rsidP="009A1CDF">
      <w:pPr>
        <w:jc w:val="center"/>
        <w:rPr>
          <w:lang w:val="bg-BG"/>
        </w:rPr>
      </w:pPr>
      <w:r w:rsidRPr="00A83BA7">
        <w:rPr>
          <w:iCs/>
          <w:sz w:val="28"/>
          <w:szCs w:val="28"/>
          <w:lang w:val="bg-BG"/>
        </w:rPr>
        <w:t>“</w:t>
      </w:r>
      <w:r w:rsidRPr="00A83BA7">
        <w:rPr>
          <w:caps/>
          <w:sz w:val="28"/>
          <w:szCs w:val="28"/>
          <w:lang w:val="bg-BG"/>
        </w:rPr>
        <w:t xml:space="preserve">Доставка, монтаж, въвеждане в експлоатация и гаранционно обслужване на </w:t>
      </w:r>
      <w:r w:rsidRPr="00A83BA7">
        <w:rPr>
          <w:iCs/>
          <w:sz w:val="28"/>
          <w:szCs w:val="28"/>
          <w:lang w:val="bg-BG"/>
        </w:rPr>
        <w:t>СУБПИКОСЕКУНДНА ЛАЗЕРНА СИСТЕМА ЗА ИЗСЛЕДВАНЕ И РАЗРАБОТВАНЕ НА ВИСОКОСКОРОСТНИ МИКРО- И НАНОТЕХНОЛОГИИ“</w:t>
      </w:r>
    </w:p>
    <w:p w14:paraId="67C0BE3A" w14:textId="77777777" w:rsidR="009A1CDF" w:rsidRPr="00A83BA7" w:rsidRDefault="009A1CDF" w:rsidP="009A1CDF">
      <w:pPr>
        <w:jc w:val="both"/>
        <w:rPr>
          <w:lang w:val="bg-BG"/>
        </w:rPr>
      </w:pPr>
    </w:p>
    <w:p w14:paraId="4C18704A" w14:textId="78467B7C" w:rsidR="009A1CDF" w:rsidRPr="00A83BA7" w:rsidRDefault="009A1CDF" w:rsidP="009A1CDF">
      <w:pPr>
        <w:jc w:val="both"/>
        <w:rPr>
          <w:bCs/>
          <w:lang w:val="bg-BG"/>
        </w:rPr>
      </w:pPr>
    </w:p>
    <w:p w14:paraId="42FC4B98" w14:textId="63ECD052" w:rsidR="009A1CDF" w:rsidRPr="00A83BA7" w:rsidRDefault="009A1CDF" w:rsidP="009A1CDF">
      <w:pPr>
        <w:jc w:val="both"/>
        <w:rPr>
          <w:bCs/>
          <w:lang w:val="bg-BG"/>
        </w:rPr>
      </w:pPr>
    </w:p>
    <w:p w14:paraId="0F00CC48" w14:textId="2CA9AE9D" w:rsidR="009A1CDF" w:rsidRPr="00A83BA7" w:rsidRDefault="009A1CDF" w:rsidP="009A1CDF">
      <w:pPr>
        <w:jc w:val="both"/>
        <w:rPr>
          <w:bCs/>
          <w:lang w:val="bg-BG"/>
        </w:rPr>
      </w:pPr>
    </w:p>
    <w:p w14:paraId="60989C13" w14:textId="77777777" w:rsidR="009A1CDF" w:rsidRPr="00A83BA7" w:rsidRDefault="009A1CDF" w:rsidP="009A1CDF">
      <w:pPr>
        <w:pStyle w:val="ListParagraph"/>
        <w:ind w:left="0"/>
        <w:jc w:val="both"/>
        <w:rPr>
          <w:bCs/>
          <w:caps/>
          <w:lang w:val="bg-BG"/>
        </w:rPr>
      </w:pPr>
    </w:p>
    <w:p w14:paraId="59A872E5" w14:textId="77777777" w:rsidR="009A1CDF" w:rsidRPr="00A83BA7" w:rsidRDefault="009A1CDF" w:rsidP="009A1CDF">
      <w:pPr>
        <w:pStyle w:val="ListParagraph"/>
        <w:ind w:left="0"/>
        <w:jc w:val="both"/>
        <w:rPr>
          <w:bCs/>
          <w:caps/>
          <w:lang w:val="bg-BG"/>
        </w:rPr>
      </w:pPr>
    </w:p>
    <w:p w14:paraId="2E4CADE8" w14:textId="77777777" w:rsidR="009A1CDF" w:rsidRPr="00A83BA7" w:rsidRDefault="009A1CDF" w:rsidP="009A1CDF">
      <w:pPr>
        <w:pStyle w:val="TechSpec"/>
        <w:rPr>
          <w:rFonts w:ascii="Times New Roman" w:hAnsi="Times New Roman" w:cs="Times New Roman"/>
          <w:b/>
        </w:rPr>
      </w:pPr>
      <w:r w:rsidRPr="00A83BA7">
        <w:rPr>
          <w:rFonts w:ascii="Times New Roman" w:hAnsi="Times New Roman" w:cs="Times New Roman"/>
          <w:b/>
        </w:rPr>
        <w:t>ВЪЗЛОЖИТЕЛ.</w:t>
      </w:r>
    </w:p>
    <w:p w14:paraId="4EB87AA4" w14:textId="77777777" w:rsidR="009A1CDF" w:rsidRPr="00A83BA7" w:rsidRDefault="009A1CDF" w:rsidP="009A1CDF">
      <w:pPr>
        <w:pStyle w:val="Header"/>
        <w:tabs>
          <w:tab w:val="center" w:pos="4536"/>
          <w:tab w:val="right" w:pos="9072"/>
        </w:tabs>
        <w:spacing w:line="276" w:lineRule="auto"/>
        <w:ind w:firstLine="720"/>
        <w:jc w:val="both"/>
        <w:rPr>
          <w:lang w:val="bg-BG"/>
        </w:rPr>
      </w:pPr>
      <w:r w:rsidRPr="00A83BA7">
        <w:rPr>
          <w:shd w:val="clear" w:color="auto" w:fill="FFFFFF"/>
          <w:lang w:val="bg-BG"/>
        </w:rPr>
        <w:t>ИНСТИТУТ ПО ФИЗИКА НА ТВЪРДОТО ТЯЛО –БАН, БЪЛГАРИЯ</w:t>
      </w:r>
    </w:p>
    <w:p w14:paraId="1645CBDC" w14:textId="044C9875" w:rsidR="009A1CDF" w:rsidRPr="00A83BA7" w:rsidRDefault="009A1CDF" w:rsidP="009A1CDF">
      <w:pPr>
        <w:pStyle w:val="Header"/>
        <w:tabs>
          <w:tab w:val="center" w:pos="4536"/>
          <w:tab w:val="right" w:pos="9072"/>
        </w:tabs>
        <w:spacing w:line="276" w:lineRule="auto"/>
        <w:ind w:firstLine="720"/>
        <w:jc w:val="both"/>
        <w:rPr>
          <w:lang w:val="bg-BG"/>
        </w:rPr>
      </w:pPr>
      <w:r w:rsidRPr="00A83BA7">
        <w:rPr>
          <w:bCs/>
          <w:lang w:val="bg-BG"/>
        </w:rPr>
        <w:t>ТЕХНИЧЕСКИ УНИВЕРСИТЕТ – СОФИЯ,</w:t>
      </w:r>
      <w:r w:rsidRPr="00A83BA7">
        <w:rPr>
          <w:b/>
          <w:bCs/>
          <w:lang w:val="bg-BG"/>
        </w:rPr>
        <w:t xml:space="preserve"> </w:t>
      </w:r>
      <w:r w:rsidRPr="00A83BA7">
        <w:rPr>
          <w:shd w:val="clear" w:color="auto" w:fill="FFFFFF"/>
          <w:lang w:val="bg-BG"/>
        </w:rPr>
        <w:t>БЪЛГАРИЯ.</w:t>
      </w:r>
    </w:p>
    <w:p w14:paraId="0EAA6814" w14:textId="77777777" w:rsidR="009A1CDF" w:rsidRPr="00A83BA7" w:rsidRDefault="009A1CDF" w:rsidP="009A1CDF">
      <w:pPr>
        <w:ind w:right="-180" w:firstLine="720"/>
        <w:jc w:val="both"/>
        <w:rPr>
          <w:bCs/>
          <w:lang w:val="bg-BG"/>
        </w:rPr>
      </w:pPr>
    </w:p>
    <w:p w14:paraId="3A6780BC" w14:textId="77777777" w:rsidR="009A1CDF" w:rsidRPr="00A83BA7" w:rsidRDefault="009A1CDF" w:rsidP="009A1CDF">
      <w:pPr>
        <w:ind w:right="-180" w:firstLine="720"/>
        <w:jc w:val="both"/>
        <w:rPr>
          <w:bCs/>
          <w:lang w:val="bg-BG"/>
        </w:rPr>
      </w:pPr>
    </w:p>
    <w:p w14:paraId="2FC2925A" w14:textId="77777777" w:rsidR="009A1CDF" w:rsidRPr="00A83BA7" w:rsidRDefault="009A1CDF" w:rsidP="009A1CDF">
      <w:pPr>
        <w:pStyle w:val="TechSpec"/>
        <w:rPr>
          <w:rFonts w:ascii="Times New Roman" w:hAnsi="Times New Roman" w:cs="Times New Roman"/>
          <w:b/>
        </w:rPr>
      </w:pPr>
      <w:r w:rsidRPr="00A83BA7">
        <w:rPr>
          <w:rFonts w:ascii="Times New Roman" w:hAnsi="Times New Roman" w:cs="Times New Roman"/>
          <w:b/>
        </w:rPr>
        <w:t>МЯСТО НА ИЗПЪЛНЕНИЕ.</w:t>
      </w:r>
    </w:p>
    <w:p w14:paraId="5675494E" w14:textId="0981848B" w:rsidR="009A1CDF" w:rsidRPr="00A83BA7" w:rsidRDefault="009A1CDF" w:rsidP="009A1CDF">
      <w:pPr>
        <w:spacing w:line="276" w:lineRule="auto"/>
        <w:ind w:firstLine="709"/>
        <w:rPr>
          <w:lang w:val="bg-BG"/>
        </w:rPr>
      </w:pPr>
      <w:r w:rsidRPr="00A83BA7">
        <w:rPr>
          <w:shd w:val="clear" w:color="auto" w:fill="FFFFFF"/>
          <w:lang w:val="bg-BG"/>
        </w:rPr>
        <w:t>ИНСТИТУТ ПО ФИЗИКА НА ТВЪРДОТО ТЯЛО – БАН, БЪЛГАРИЯ.</w:t>
      </w:r>
    </w:p>
    <w:p w14:paraId="6C8A2188" w14:textId="72DD9A91" w:rsidR="009A1CDF" w:rsidRPr="00A83BA7" w:rsidRDefault="009A1CDF" w:rsidP="009A1CDF">
      <w:pPr>
        <w:rPr>
          <w:lang w:val="bg-BG"/>
        </w:rPr>
      </w:pPr>
    </w:p>
    <w:p w14:paraId="3A7F9760" w14:textId="77777777" w:rsidR="009A1CDF" w:rsidRPr="00A83BA7" w:rsidRDefault="009A1CDF" w:rsidP="009A1CDF">
      <w:pPr>
        <w:rPr>
          <w:lang w:val="bg-BG"/>
        </w:rPr>
      </w:pPr>
    </w:p>
    <w:p w14:paraId="0A354357" w14:textId="77777777" w:rsidR="009A1CDF" w:rsidRPr="00A83BA7" w:rsidRDefault="009A1CDF" w:rsidP="009A1CDF">
      <w:pPr>
        <w:pStyle w:val="TechSpec"/>
        <w:rPr>
          <w:rFonts w:ascii="Times New Roman" w:hAnsi="Times New Roman" w:cs="Times New Roman"/>
          <w:b/>
        </w:rPr>
      </w:pPr>
      <w:r w:rsidRPr="00A83BA7">
        <w:rPr>
          <w:rFonts w:ascii="Times New Roman" w:hAnsi="Times New Roman" w:cs="Times New Roman"/>
          <w:b/>
        </w:rPr>
        <w:t>СРОК НА ИЗПЪЛНЕНИЕ.</w:t>
      </w:r>
    </w:p>
    <w:p w14:paraId="522CFD85" w14:textId="77777777" w:rsidR="00A83BA7" w:rsidRPr="00A83BA7" w:rsidRDefault="00A83BA7" w:rsidP="00A83BA7">
      <w:pPr>
        <w:pStyle w:val="TechSpec"/>
        <w:numPr>
          <w:ilvl w:val="0"/>
          <w:numId w:val="0"/>
        </w:numPr>
        <w:rPr>
          <w:rFonts w:hint="eastAsia"/>
        </w:rPr>
      </w:pPr>
    </w:p>
    <w:p w14:paraId="08CC2728" w14:textId="1D5B49DA" w:rsidR="00A83BA7" w:rsidRPr="00A83BA7" w:rsidRDefault="00A83BA7" w:rsidP="00A83BA7">
      <w:pPr>
        <w:pStyle w:val="TechSpec"/>
        <w:numPr>
          <w:ilvl w:val="0"/>
          <w:numId w:val="0"/>
        </w:numPr>
        <w:ind w:firstLine="630"/>
        <w:jc w:val="both"/>
        <w:rPr>
          <w:rFonts w:hint="eastAsia"/>
        </w:rPr>
      </w:pPr>
      <w:r w:rsidRPr="00A83BA7">
        <w:t xml:space="preserve">Срокът за доставка, монтаж, въвеждане в експлоатация, тестване на системата и обучение на персонала за работа с нея е </w:t>
      </w:r>
      <w:r w:rsidRPr="00A83BA7">
        <w:rPr>
          <w:bCs/>
        </w:rPr>
        <w:t>съгласно посоченото от участника в Техническата му оферта, но</w:t>
      </w:r>
      <w:r w:rsidRPr="00A83BA7">
        <w:t xml:space="preserve"> не повече от 200 (двеста) календарни дни от датата на сключване на договора. В детайли, сроковете са както следва: </w:t>
      </w:r>
    </w:p>
    <w:p w14:paraId="16DD5108" w14:textId="2746F090" w:rsidR="009A1CDF" w:rsidRPr="00A83BA7" w:rsidRDefault="009A1CDF" w:rsidP="009A1CDF">
      <w:pPr>
        <w:pStyle w:val="ListParagraph"/>
        <w:numPr>
          <w:ilvl w:val="2"/>
          <w:numId w:val="19"/>
        </w:numPr>
        <w:tabs>
          <w:tab w:val="clear" w:pos="1559"/>
        </w:tabs>
        <w:spacing w:before="120" w:after="120" w:line="276" w:lineRule="auto"/>
        <w:ind w:left="630" w:hanging="283"/>
        <w:contextualSpacing w:val="0"/>
        <w:jc w:val="both"/>
        <w:rPr>
          <w:lang w:val="bg-BG"/>
        </w:rPr>
      </w:pPr>
      <w:r w:rsidRPr="00A83BA7">
        <w:rPr>
          <w:lang w:val="bg-BG" w:eastAsia="en-US"/>
        </w:rPr>
        <w:t>доставка на АПАРАТУРАТА</w:t>
      </w:r>
      <w:r w:rsidR="00F10CAC" w:rsidRPr="00A83BA7">
        <w:rPr>
          <w:lang w:val="bg-BG" w:eastAsia="en-US"/>
        </w:rPr>
        <w:t>:</w:t>
      </w:r>
      <w:r w:rsidRPr="00A83BA7">
        <w:rPr>
          <w:lang w:val="bg-BG" w:eastAsia="en-US"/>
        </w:rPr>
        <w:t xml:space="preserve"> </w:t>
      </w:r>
      <w:r w:rsidR="00416C1B" w:rsidRPr="00A83BA7">
        <w:rPr>
          <w:bCs/>
          <w:lang w:val="bg-BG"/>
        </w:rPr>
        <w:t>съгласно посоченото от участника в Техническата му оферта, но</w:t>
      </w:r>
      <w:r w:rsidR="00416C1B" w:rsidRPr="00A83BA7">
        <w:rPr>
          <w:lang w:val="bg-BG" w:eastAsia="en-US"/>
        </w:rPr>
        <w:t xml:space="preserve"> не повече от</w:t>
      </w:r>
      <w:r w:rsidRPr="00A83BA7">
        <w:rPr>
          <w:lang w:val="bg-BG" w:eastAsia="en-US"/>
        </w:rPr>
        <w:t xml:space="preserve"> 1</w:t>
      </w:r>
      <w:r w:rsidR="00690FE2" w:rsidRPr="00A83BA7">
        <w:rPr>
          <w:lang w:val="bg-BG" w:eastAsia="en-US"/>
        </w:rPr>
        <w:t>5</w:t>
      </w:r>
      <w:r w:rsidR="00F94DAD" w:rsidRPr="00A83BA7">
        <w:rPr>
          <w:lang w:val="bg-BG" w:eastAsia="en-US"/>
        </w:rPr>
        <w:t>0</w:t>
      </w:r>
      <w:r w:rsidRPr="00A83BA7">
        <w:rPr>
          <w:lang w:val="bg-BG" w:eastAsia="en-US"/>
        </w:rPr>
        <w:t xml:space="preserve"> (сто </w:t>
      </w:r>
      <w:r w:rsidR="00690FE2" w:rsidRPr="00A83BA7">
        <w:rPr>
          <w:lang w:val="bg-BG" w:eastAsia="en-US"/>
        </w:rPr>
        <w:t>и петдесет</w:t>
      </w:r>
      <w:r w:rsidRPr="00A83BA7">
        <w:rPr>
          <w:lang w:val="bg-BG" w:eastAsia="en-US"/>
        </w:rPr>
        <w:t xml:space="preserve">) </w:t>
      </w:r>
      <w:r w:rsidR="00F13315" w:rsidRPr="00A83BA7">
        <w:rPr>
          <w:lang w:val="bg-BG" w:eastAsia="en-US"/>
        </w:rPr>
        <w:t xml:space="preserve">календарни </w:t>
      </w:r>
      <w:r w:rsidRPr="00A83BA7">
        <w:rPr>
          <w:lang w:val="bg-BG" w:eastAsia="en-US"/>
        </w:rPr>
        <w:t>дни, от датата на сключване на договора;</w:t>
      </w:r>
    </w:p>
    <w:p w14:paraId="437A54BB" w14:textId="3A3E3E71" w:rsidR="009A1CDF" w:rsidRPr="00A83BA7" w:rsidRDefault="009A1CDF" w:rsidP="009A1CDF">
      <w:pPr>
        <w:pStyle w:val="ListParagraph"/>
        <w:numPr>
          <w:ilvl w:val="2"/>
          <w:numId w:val="19"/>
        </w:numPr>
        <w:tabs>
          <w:tab w:val="clear" w:pos="1559"/>
        </w:tabs>
        <w:spacing w:before="120" w:after="120" w:line="276" w:lineRule="auto"/>
        <w:ind w:left="630" w:hanging="283"/>
        <w:contextualSpacing w:val="0"/>
        <w:jc w:val="both"/>
        <w:rPr>
          <w:lang w:val="bg-BG"/>
        </w:rPr>
      </w:pPr>
      <w:r w:rsidRPr="00A83BA7">
        <w:rPr>
          <w:lang w:val="bg-BG" w:eastAsia="en-US"/>
        </w:rPr>
        <w:t>монтаж, въвеждане в експлоатация и тестване на АПАРАТУРАТА</w:t>
      </w:r>
      <w:r w:rsidR="00F10CAC" w:rsidRPr="00A83BA7">
        <w:rPr>
          <w:lang w:val="bg-BG" w:eastAsia="en-US"/>
        </w:rPr>
        <w:t xml:space="preserve">: </w:t>
      </w:r>
      <w:r w:rsidR="00416C1B" w:rsidRPr="00A83BA7">
        <w:rPr>
          <w:bCs/>
          <w:lang w:val="bg-BG"/>
        </w:rPr>
        <w:t>съгласно посоченото от участника в Техническата му оферта, но</w:t>
      </w:r>
      <w:r w:rsidR="00416C1B" w:rsidRPr="00A83BA7">
        <w:rPr>
          <w:lang w:val="bg-BG" w:eastAsia="en-US"/>
        </w:rPr>
        <w:t xml:space="preserve"> не повече от</w:t>
      </w:r>
      <w:r w:rsidRPr="00A83BA7">
        <w:rPr>
          <w:lang w:val="bg-BG" w:eastAsia="en-US"/>
        </w:rPr>
        <w:t xml:space="preserve"> 30 (</w:t>
      </w:r>
      <w:r w:rsidR="00F94DAD" w:rsidRPr="00A83BA7">
        <w:rPr>
          <w:lang w:val="bg-BG" w:eastAsia="en-US"/>
        </w:rPr>
        <w:t>тридесет</w:t>
      </w:r>
      <w:r w:rsidRPr="00A83BA7">
        <w:rPr>
          <w:lang w:val="bg-BG" w:eastAsia="en-US"/>
        </w:rPr>
        <w:t>)</w:t>
      </w:r>
      <w:r w:rsidR="00F94DAD" w:rsidRPr="00A83BA7">
        <w:rPr>
          <w:lang w:val="bg-BG" w:eastAsia="en-US"/>
        </w:rPr>
        <w:t xml:space="preserve"> </w:t>
      </w:r>
      <w:r w:rsidR="00416C1B" w:rsidRPr="00A83BA7">
        <w:rPr>
          <w:lang w:val="bg-BG" w:eastAsia="en-US"/>
        </w:rPr>
        <w:t xml:space="preserve">календарни </w:t>
      </w:r>
      <w:r w:rsidR="00F94DAD" w:rsidRPr="00A83BA7">
        <w:rPr>
          <w:lang w:val="bg-BG" w:eastAsia="en-US"/>
        </w:rPr>
        <w:t>дни</w:t>
      </w:r>
      <w:r w:rsidRPr="00A83BA7">
        <w:rPr>
          <w:lang w:val="bg-BG" w:eastAsia="en-US"/>
        </w:rPr>
        <w:t xml:space="preserve"> след доставката;</w:t>
      </w:r>
    </w:p>
    <w:p w14:paraId="7AE96C5F" w14:textId="514CB2E3" w:rsidR="00F94DAD" w:rsidRPr="00A83BA7" w:rsidRDefault="00416C1B" w:rsidP="00A83BA7">
      <w:pPr>
        <w:pStyle w:val="ListParagraph"/>
        <w:numPr>
          <w:ilvl w:val="2"/>
          <w:numId w:val="19"/>
        </w:numPr>
        <w:tabs>
          <w:tab w:val="clear" w:pos="1559"/>
        </w:tabs>
        <w:spacing w:before="120" w:after="120" w:line="276" w:lineRule="auto"/>
        <w:ind w:left="0" w:firstLine="360"/>
        <w:contextualSpacing w:val="0"/>
        <w:jc w:val="both"/>
        <w:rPr>
          <w:color w:val="000000"/>
          <w:lang w:val="bg-BG"/>
        </w:rPr>
      </w:pPr>
      <w:r w:rsidRPr="00A83BA7">
        <w:rPr>
          <w:lang w:val="bg-BG" w:eastAsia="en-US"/>
        </w:rPr>
        <w:lastRenderedPageBreak/>
        <w:t xml:space="preserve">срок за започване на </w:t>
      </w:r>
      <w:r w:rsidR="009A1CDF" w:rsidRPr="00A83BA7">
        <w:rPr>
          <w:lang w:val="bg-BG" w:eastAsia="en-US"/>
        </w:rPr>
        <w:t>обучение на</w:t>
      </w:r>
      <w:r w:rsidR="009A1CDF" w:rsidRPr="00A83BA7">
        <w:rPr>
          <w:lang w:val="bg-BG"/>
        </w:rPr>
        <w:t xml:space="preserve"> минимум 2 (двама) специалисти, посочени от Възложителя да работят</w:t>
      </w:r>
      <w:r w:rsidR="009A1CDF" w:rsidRPr="00A83BA7">
        <w:rPr>
          <w:lang w:val="bg-BG" w:eastAsia="en-US"/>
        </w:rPr>
        <w:t xml:space="preserve"> със </w:t>
      </w:r>
      <w:r w:rsidR="009A1CDF" w:rsidRPr="00A83BA7">
        <w:rPr>
          <w:lang w:val="bg-BG"/>
        </w:rPr>
        <w:t>«</w:t>
      </w:r>
      <w:proofErr w:type="spellStart"/>
      <w:r w:rsidR="009A1CDF" w:rsidRPr="00A83BA7">
        <w:rPr>
          <w:bCs/>
          <w:iCs/>
          <w:lang w:val="bg-BG"/>
        </w:rPr>
        <w:t>Субпикосекундна</w:t>
      </w:r>
      <w:proofErr w:type="spellEnd"/>
      <w:r w:rsidR="009A1CDF" w:rsidRPr="00A83BA7">
        <w:rPr>
          <w:bCs/>
          <w:iCs/>
          <w:lang w:val="bg-BG"/>
        </w:rPr>
        <w:t xml:space="preserve"> лазерна система за изследване и разработване на високоскоростни микро- и нано- технологии</w:t>
      </w:r>
      <w:r w:rsidR="009A1CDF" w:rsidRPr="00A83BA7">
        <w:rPr>
          <w:lang w:val="bg-BG"/>
        </w:rPr>
        <w:t>»</w:t>
      </w:r>
      <w:r w:rsidR="00F10CAC" w:rsidRPr="00A83BA7">
        <w:rPr>
          <w:lang w:val="bg-BG"/>
        </w:rPr>
        <w:t xml:space="preserve">: </w:t>
      </w:r>
      <w:r w:rsidRPr="00A83BA7">
        <w:rPr>
          <w:bCs/>
          <w:lang w:val="bg-BG"/>
        </w:rPr>
        <w:t>съгласно посоченото от участника в Техническата му оферта, но</w:t>
      </w:r>
      <w:r w:rsidRPr="00A83BA7">
        <w:rPr>
          <w:lang w:val="bg-BG" w:eastAsia="en-US"/>
        </w:rPr>
        <w:t xml:space="preserve"> не повече от</w:t>
      </w:r>
      <w:r w:rsidR="009A1CDF" w:rsidRPr="00A83BA7">
        <w:rPr>
          <w:lang w:val="bg-BG" w:eastAsia="en-US"/>
        </w:rPr>
        <w:t xml:space="preserve"> 15 (петнадесет) дни след подписване на протокола за извършен монтаж, въвеждане на АПАРАТУРАТА в експлоатация и тестване на АПАРАТУРАТА. Срокът на обучение е минимум 5 (пет) работни </w:t>
      </w:r>
      <w:r w:rsidR="00F94DAD" w:rsidRPr="00A83BA7">
        <w:rPr>
          <w:lang w:val="bg-BG" w:eastAsia="en-US"/>
        </w:rPr>
        <w:t>дни.</w:t>
      </w:r>
    </w:p>
    <w:p w14:paraId="6C308635" w14:textId="3F305ADC" w:rsidR="00690FE2" w:rsidRPr="00A83BA7" w:rsidRDefault="00690FE2" w:rsidP="005D1E0B">
      <w:pPr>
        <w:pStyle w:val="ListParagraph"/>
        <w:numPr>
          <w:ilvl w:val="2"/>
          <w:numId w:val="19"/>
        </w:numPr>
        <w:tabs>
          <w:tab w:val="clear" w:pos="1559"/>
        </w:tabs>
        <w:spacing w:before="120" w:after="120" w:line="276" w:lineRule="auto"/>
        <w:ind w:left="0" w:firstLine="720"/>
        <w:contextualSpacing w:val="0"/>
        <w:jc w:val="both"/>
        <w:rPr>
          <w:color w:val="000000"/>
          <w:lang w:val="bg-BG"/>
        </w:rPr>
      </w:pPr>
      <w:r w:rsidRPr="00A83BA7">
        <w:rPr>
          <w:lang w:val="bg-BG" w:eastAsia="en-US"/>
        </w:rPr>
        <w:t xml:space="preserve">Срок за подготовка на документи и други: </w:t>
      </w:r>
      <w:r w:rsidR="000A7A91" w:rsidRPr="00A83BA7">
        <w:rPr>
          <w:lang w:val="bg-BG" w:eastAsia="en-US"/>
        </w:rPr>
        <w:t xml:space="preserve">до </w:t>
      </w:r>
      <w:r w:rsidRPr="00A83BA7">
        <w:rPr>
          <w:lang w:val="bg-BG" w:eastAsia="en-US"/>
        </w:rPr>
        <w:t>5 дни.</w:t>
      </w:r>
    </w:p>
    <w:p w14:paraId="45D9102A" w14:textId="5455CEC0" w:rsidR="009A1CDF" w:rsidRPr="00A83BA7" w:rsidRDefault="009A1CDF" w:rsidP="005D1E0B">
      <w:pPr>
        <w:pStyle w:val="ListParagraph"/>
        <w:numPr>
          <w:ilvl w:val="2"/>
          <w:numId w:val="19"/>
        </w:numPr>
        <w:tabs>
          <w:tab w:val="clear" w:pos="1559"/>
        </w:tabs>
        <w:spacing w:before="120" w:after="120" w:line="276" w:lineRule="auto"/>
        <w:ind w:left="0" w:firstLine="720"/>
        <w:contextualSpacing w:val="0"/>
        <w:jc w:val="both"/>
        <w:rPr>
          <w:color w:val="000000"/>
          <w:lang w:val="bg-BG"/>
        </w:rPr>
      </w:pPr>
      <w:r w:rsidRPr="00A83BA7">
        <w:rPr>
          <w:color w:val="000000"/>
          <w:lang w:val="bg-BG"/>
        </w:rPr>
        <w:t xml:space="preserve">Срокът на гаранционната поддръжка не може да бъде по кратък от 12 (дванадесет) месеца, след подписване на приемно предавателните документи, отнасящи се до наличието на работеща </w:t>
      </w:r>
      <w:r w:rsidRPr="00A83BA7">
        <w:rPr>
          <w:bCs/>
          <w:iCs/>
          <w:lang w:val="bg-BG"/>
        </w:rPr>
        <w:t>СУБПИКОСЕКУНДНА ЛАЗЕРНА СИСТЕМА ЗА ИЗСЛЕДВАНЕ И РАЗРАБОТВАНЕ НА ВИСОКОСКОРОСТНИ МИКРО- И НАНО- ТЕХНОЛОГИИ</w:t>
      </w:r>
      <w:r w:rsidRPr="00A83BA7">
        <w:rPr>
          <w:color w:val="000000"/>
          <w:lang w:val="bg-BG"/>
        </w:rPr>
        <w:t xml:space="preserve"> съгласно изискванията описани в по-долният документ както и провеждането на обучението удостоверено с протокол.</w:t>
      </w:r>
    </w:p>
    <w:p w14:paraId="50A3DE83" w14:textId="77777777" w:rsidR="009A1CDF" w:rsidRPr="00A83BA7" w:rsidRDefault="009A1CDF" w:rsidP="009A1CDF">
      <w:pPr>
        <w:spacing w:before="120" w:after="120" w:line="276" w:lineRule="auto"/>
        <w:jc w:val="both"/>
        <w:rPr>
          <w:lang w:val="bg-BG"/>
        </w:rPr>
      </w:pPr>
    </w:p>
    <w:p w14:paraId="399C1BCF" w14:textId="77777777" w:rsidR="009A1CDF" w:rsidRPr="00A83BA7" w:rsidRDefault="009A1CDF" w:rsidP="009A1CDF">
      <w:pPr>
        <w:pStyle w:val="TechSpec"/>
        <w:rPr>
          <w:rFonts w:ascii="Times New Roman" w:hAnsi="Times New Roman" w:cs="Times New Roman"/>
          <w:b/>
        </w:rPr>
      </w:pPr>
      <w:r w:rsidRPr="00A83BA7">
        <w:rPr>
          <w:rFonts w:ascii="Times New Roman" w:hAnsi="Times New Roman" w:cs="Times New Roman"/>
          <w:b/>
        </w:rPr>
        <w:t>ОБЩА ИНФОРМАЦИЯ</w:t>
      </w:r>
    </w:p>
    <w:p w14:paraId="34E3B455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 xml:space="preserve">Предметът на настоящата обществена поръчка включва “Доставка, монтаж, въвеждане в експлоатация и гаранционно обслужване на </w:t>
      </w:r>
      <w:proofErr w:type="spellStart"/>
      <w:r w:rsidRPr="00A83BA7">
        <w:rPr>
          <w:bCs/>
          <w:iCs/>
          <w:lang w:val="bg-BG"/>
        </w:rPr>
        <w:t>субпикосекундна</w:t>
      </w:r>
      <w:proofErr w:type="spellEnd"/>
      <w:r w:rsidRPr="00A83BA7">
        <w:rPr>
          <w:bCs/>
          <w:iCs/>
          <w:lang w:val="bg-BG"/>
        </w:rPr>
        <w:t xml:space="preserve"> лазерна система за изследване и разработване на високоскоростни микро- и нано- технологии</w:t>
      </w:r>
      <w:r w:rsidRPr="00A83BA7">
        <w:rPr>
          <w:lang w:val="bg-BG"/>
        </w:rPr>
        <w:t>”.</w:t>
      </w:r>
    </w:p>
    <w:p w14:paraId="1E89FC72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>За улеснение в документацията «</w:t>
      </w:r>
      <w:proofErr w:type="spellStart"/>
      <w:r w:rsidRPr="00A83BA7">
        <w:rPr>
          <w:bCs/>
          <w:iCs/>
          <w:lang w:val="bg-BG"/>
        </w:rPr>
        <w:t>Субпикосекундна</w:t>
      </w:r>
      <w:proofErr w:type="spellEnd"/>
      <w:r w:rsidRPr="00A83BA7">
        <w:rPr>
          <w:bCs/>
          <w:iCs/>
          <w:lang w:val="bg-BG"/>
        </w:rPr>
        <w:t xml:space="preserve"> лазерна система за изследване и разработване на високоскоростни микро- и нано- технологии</w:t>
      </w:r>
      <w:r w:rsidRPr="00A83BA7">
        <w:rPr>
          <w:lang w:val="bg-BG"/>
        </w:rPr>
        <w:t>» ще се изписва «АПАРАТУРАТА» или «СЛС».</w:t>
      </w:r>
    </w:p>
    <w:p w14:paraId="3DDFC2D4" w14:textId="77777777" w:rsidR="009A1CDF" w:rsidRPr="00A83BA7" w:rsidRDefault="009A1CDF" w:rsidP="009A1CDF">
      <w:pPr>
        <w:pStyle w:val="Normal1"/>
        <w:widowControl/>
        <w:spacing w:before="120" w:after="120" w:line="276" w:lineRule="auto"/>
        <w:ind w:firstLine="720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C4215DB" w14:textId="77777777" w:rsidR="009A1CDF" w:rsidRPr="00A83BA7" w:rsidRDefault="009A1CDF" w:rsidP="009A1CDF">
      <w:pPr>
        <w:pStyle w:val="TechSpec"/>
        <w:rPr>
          <w:rFonts w:hint="eastAsia"/>
          <w:b/>
        </w:rPr>
      </w:pPr>
      <w:r w:rsidRPr="00A83BA7">
        <w:rPr>
          <w:b/>
          <w:color w:val="000000"/>
        </w:rPr>
        <w:t xml:space="preserve">ОБЩИ ИЗИСКВАНИЯ КЪМ </w:t>
      </w:r>
      <w:r w:rsidRPr="00A83BA7">
        <w:rPr>
          <w:b/>
        </w:rPr>
        <w:t>СУБПИКОСЕКУНДНА ЛАЗЕРНА СИСТЕМА ЗА ИЗСЛЕДВАНЕ И РАЗРАБОТВАНЕ НА ВИСОКОСКОРОСТНИ МИКРО- И НАНО- ТЕХНОЛОГИИ</w:t>
      </w:r>
    </w:p>
    <w:p w14:paraId="1E4D6068" w14:textId="77777777" w:rsidR="009A1CDF" w:rsidRPr="00A83BA7" w:rsidRDefault="009A1CDF" w:rsidP="009A1CDF">
      <w:pPr>
        <w:pStyle w:val="Normal1"/>
        <w:widowControl/>
        <w:spacing w:before="120" w:after="120" w:line="276" w:lineRule="auto"/>
        <w:ind w:left="720" w:firstLine="0"/>
        <w:rPr>
          <w:rFonts w:ascii="Times New Roman" w:hAnsi="Times New Roman" w:cs="Times New Roman"/>
          <w:b/>
          <w:sz w:val="13"/>
          <w:szCs w:val="13"/>
          <w:lang w:val="bg-BG"/>
        </w:rPr>
      </w:pPr>
    </w:p>
    <w:p w14:paraId="337747C5" w14:textId="4BDF0A87" w:rsidR="009A1CDF" w:rsidRPr="00A83BA7" w:rsidRDefault="009A1CDF" w:rsidP="009A1CDF">
      <w:pPr>
        <w:pStyle w:val="Normal1"/>
        <w:widowControl/>
        <w:spacing w:before="120" w:after="120" w:line="276" w:lineRule="auto"/>
        <w:ind w:left="720" w:firstLine="0"/>
        <w:rPr>
          <w:rFonts w:ascii="Times New Roman" w:hAnsi="Times New Roman" w:cs="Times New Roman"/>
          <w:lang w:val="bg-BG"/>
        </w:rPr>
      </w:pPr>
      <w:r w:rsidRPr="00A83BA7">
        <w:rPr>
          <w:rFonts w:ascii="Times New Roman" w:hAnsi="Times New Roman" w:cs="Times New Roman"/>
          <w:b/>
          <w:lang w:val="bg-BG"/>
        </w:rPr>
        <w:t>Предназначение на системата</w:t>
      </w:r>
    </w:p>
    <w:p w14:paraId="02090FBC" w14:textId="6B1A908C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 xml:space="preserve">СЛС в настоящето са едни от най-често използваните инструменти за реализиране на микро- и нано- обработки на различни видове материали. Този тип лазерна апаратура е предназначен за свръхбързи взаимодействия на </w:t>
      </w:r>
      <w:proofErr w:type="spellStart"/>
      <w:r w:rsidRPr="00A83BA7">
        <w:rPr>
          <w:lang w:val="bg-BG"/>
        </w:rPr>
        <w:t>субпикосекундни</w:t>
      </w:r>
      <w:proofErr w:type="spellEnd"/>
      <w:r w:rsidRPr="00A83BA7">
        <w:rPr>
          <w:lang w:val="bg-BG"/>
        </w:rPr>
        <w:t xml:space="preserve"> лазерни импулси с материята при разработване на микро- и нанотехнологии за нуждите на микрооптиката, електрониката, създаването на нови материали, медицина, биология и др. Технологиите разработени на основата на СЛС в настоящия момент нямат аналог поради факта, че продължителността на лазерният импулс е много по-кратка от времето за преразпределяне на погълнатата енергия в обработваната материя. Топлинно засегнатата зона в обработваната среда е значително по-малък от този за случаите на импулси с продължителност над няколко </w:t>
      </w:r>
      <w:r w:rsidRPr="00A83BA7">
        <w:rPr>
          <w:lang w:val="bg-BG"/>
        </w:rPr>
        <w:lastRenderedPageBreak/>
        <w:t xml:space="preserve">десетки </w:t>
      </w:r>
      <w:proofErr w:type="spellStart"/>
      <w:r w:rsidRPr="00A83BA7">
        <w:rPr>
          <w:lang w:val="bg-BG"/>
        </w:rPr>
        <w:t>пикосекунди</w:t>
      </w:r>
      <w:proofErr w:type="spellEnd"/>
      <w:r w:rsidRPr="00A83BA7">
        <w:rPr>
          <w:lang w:val="bg-BG"/>
        </w:rPr>
        <w:t xml:space="preserve"> и може да се постигне изключително прецизност на обработка, както на </w:t>
      </w:r>
      <w:proofErr w:type="spellStart"/>
      <w:r w:rsidRPr="00A83BA7">
        <w:rPr>
          <w:lang w:val="bg-BG"/>
        </w:rPr>
        <w:t>твърдотелни</w:t>
      </w:r>
      <w:proofErr w:type="spellEnd"/>
      <w:r w:rsidRPr="00A83BA7">
        <w:rPr>
          <w:lang w:val="bg-BG"/>
        </w:rPr>
        <w:t xml:space="preserve"> среди, така и на мека материя. Всички тези факти определят големият интерес към апаратурат</w:t>
      </w:r>
      <w:r w:rsidR="00A94229" w:rsidRPr="00A83BA7">
        <w:rPr>
          <w:lang w:val="bg-BG"/>
        </w:rPr>
        <w:t>а</w:t>
      </w:r>
      <w:r w:rsidRPr="00A83BA7">
        <w:rPr>
          <w:lang w:val="bg-BG"/>
        </w:rPr>
        <w:t xml:space="preserve"> </w:t>
      </w:r>
      <w:proofErr w:type="spellStart"/>
      <w:r w:rsidRPr="00A83BA7">
        <w:rPr>
          <w:lang w:val="bg-BG"/>
        </w:rPr>
        <w:t>субпикосекунден</w:t>
      </w:r>
      <w:proofErr w:type="spellEnd"/>
      <w:r w:rsidRPr="00A83BA7">
        <w:rPr>
          <w:lang w:val="bg-BG"/>
        </w:rPr>
        <w:t xml:space="preserve"> лазер, окомплектован с </w:t>
      </w:r>
      <w:proofErr w:type="spellStart"/>
      <w:r w:rsidRPr="00A83BA7">
        <w:rPr>
          <w:lang w:val="bg-BG"/>
        </w:rPr>
        <w:t>оптомеханична</w:t>
      </w:r>
      <w:proofErr w:type="spellEnd"/>
      <w:r w:rsidRPr="00A83BA7">
        <w:rPr>
          <w:lang w:val="bg-BG"/>
        </w:rPr>
        <w:t xml:space="preserve"> система за прецизно позициониране на обекта на обработване и устройство за високоскоростно водене на лазерният лъч – и тя е съществена част от оборудването необходимо за изпълнение на научната програма на Лаборатория L5S1 на </w:t>
      </w:r>
      <w:r w:rsidRPr="00A83BA7">
        <w:rPr>
          <w:color w:val="000000"/>
          <w:lang w:val="bg-BG" w:eastAsia="en-US"/>
        </w:rPr>
        <w:t>Центъра за върхови научни постижения в приоритетната област „</w:t>
      </w:r>
      <w:proofErr w:type="spellStart"/>
      <w:r w:rsidRPr="00A83BA7">
        <w:rPr>
          <w:color w:val="000000"/>
          <w:lang w:val="bg-BG" w:eastAsia="en-US"/>
        </w:rPr>
        <w:t>Мехатроника</w:t>
      </w:r>
      <w:proofErr w:type="spellEnd"/>
      <w:r w:rsidRPr="00A83BA7">
        <w:rPr>
          <w:color w:val="000000"/>
          <w:lang w:val="bg-BG" w:eastAsia="en-US"/>
        </w:rPr>
        <w:t xml:space="preserve"> и чисти технологии”</w:t>
      </w:r>
      <w:r w:rsidRPr="00A83BA7">
        <w:rPr>
          <w:lang w:val="bg-BG"/>
        </w:rPr>
        <w:t xml:space="preserve">. Тази лазерна система допълва другата, планирана за доставка по проекта лазерна система, която ще използва </w:t>
      </w:r>
      <w:proofErr w:type="spellStart"/>
      <w:r w:rsidRPr="00A83BA7">
        <w:rPr>
          <w:i/>
          <w:lang w:val="bg-BG"/>
        </w:rPr>
        <w:t>наносекундни</w:t>
      </w:r>
      <w:proofErr w:type="spellEnd"/>
      <w:r w:rsidRPr="00A83BA7">
        <w:rPr>
          <w:lang w:val="bg-BG"/>
        </w:rPr>
        <w:t xml:space="preserve"> импулси. В комбинация двете лазерни системи ще позволят изследването (и евентуалното използване!) на много широк спектър от физични процеси и явления протичащи при различни </w:t>
      </w:r>
      <w:proofErr w:type="spellStart"/>
      <w:r w:rsidRPr="00A83BA7">
        <w:rPr>
          <w:lang w:val="bg-BG"/>
        </w:rPr>
        <w:t>продължителности</w:t>
      </w:r>
      <w:proofErr w:type="spellEnd"/>
      <w:r w:rsidRPr="00A83BA7">
        <w:rPr>
          <w:lang w:val="bg-BG"/>
        </w:rPr>
        <w:t xml:space="preserve"> на лазерния импулс. </w:t>
      </w:r>
    </w:p>
    <w:p w14:paraId="30AD577F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 xml:space="preserve">В настоящето СЛС са едни от най-бързо разпространяващите се лазерни системи на пазара за микро- и нано- технологии. Поради по-горе упоменатите причини е очевидна необходимостта от закупуването на СЛС за нуждите на </w:t>
      </w:r>
      <w:r w:rsidRPr="00A83BA7">
        <w:rPr>
          <w:color w:val="000000"/>
          <w:lang w:val="bg-BG" w:eastAsia="en-US"/>
        </w:rPr>
        <w:t>Център за върхови научни постижения в приоритетната област „</w:t>
      </w:r>
      <w:proofErr w:type="spellStart"/>
      <w:r w:rsidRPr="00A83BA7">
        <w:rPr>
          <w:color w:val="000000"/>
          <w:lang w:val="bg-BG" w:eastAsia="en-US"/>
        </w:rPr>
        <w:t>Мехатроника</w:t>
      </w:r>
      <w:proofErr w:type="spellEnd"/>
      <w:r w:rsidRPr="00A83BA7">
        <w:rPr>
          <w:color w:val="000000"/>
          <w:lang w:val="bg-BG" w:eastAsia="en-US"/>
        </w:rPr>
        <w:t xml:space="preserve"> и чисти технологии”. </w:t>
      </w:r>
    </w:p>
    <w:p w14:paraId="4714DE73" w14:textId="77777777" w:rsidR="009A1CDF" w:rsidRPr="00A83BA7" w:rsidRDefault="009A1CDF" w:rsidP="009A1CDF">
      <w:pPr>
        <w:spacing w:before="120" w:after="120" w:line="276" w:lineRule="auto"/>
        <w:jc w:val="both"/>
        <w:rPr>
          <w:b/>
          <w:bCs/>
          <w:color w:val="000000"/>
          <w:lang w:val="bg-BG"/>
        </w:rPr>
      </w:pPr>
    </w:p>
    <w:p w14:paraId="06A6BE8B" w14:textId="77777777" w:rsidR="009A1CDF" w:rsidRPr="00A83BA7" w:rsidRDefault="009A1CDF" w:rsidP="009A1CDF">
      <w:pPr>
        <w:pStyle w:val="TechSpec"/>
        <w:rPr>
          <w:rFonts w:hint="eastAsia"/>
          <w:b/>
        </w:rPr>
      </w:pPr>
      <w:r w:rsidRPr="00A83BA7">
        <w:rPr>
          <w:b/>
          <w:color w:val="000000"/>
        </w:rPr>
        <w:t xml:space="preserve">ИЗИСКВАНИЯ КЪМ ТЕХНИЧЕСКАТА СПЕЦИФИКАЦИЯ, СВОЙСТВА И КАЧЕСТВА НА </w:t>
      </w:r>
      <w:r w:rsidRPr="00A83BA7">
        <w:rPr>
          <w:b/>
        </w:rPr>
        <w:t>СУБПИКОСЕКУНДНА ЛАЗЕРНА СИСТЕМА ЗА ИЗСЛЕДВАНЕ И РАЗРАБОТВАНЕ НА ВИСОКОСКОРОСТНИ МИКРО- И НАНО- ТЕХНОЛОГИИ</w:t>
      </w:r>
    </w:p>
    <w:p w14:paraId="45E88907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color w:val="000000"/>
          <w:sz w:val="15"/>
          <w:szCs w:val="15"/>
          <w:lang w:val="bg-BG"/>
        </w:rPr>
      </w:pPr>
    </w:p>
    <w:p w14:paraId="04DDA3AB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color w:val="000000"/>
          <w:lang w:val="bg-BG"/>
        </w:rPr>
        <w:t xml:space="preserve">Всички изисквания, на които СЛС трябва да отговаря </w:t>
      </w:r>
      <w:r w:rsidRPr="00A83BA7">
        <w:rPr>
          <w:b/>
          <w:color w:val="000000"/>
          <w:lang w:val="bg-BG"/>
        </w:rPr>
        <w:t xml:space="preserve">задължително, </w:t>
      </w:r>
      <w:r w:rsidRPr="00A83BA7">
        <w:rPr>
          <w:color w:val="000000"/>
          <w:lang w:val="bg-BG"/>
        </w:rPr>
        <w:t xml:space="preserve">се наричат минимални изисквания. В случай, че дадено предложение не отговаря на всички минимални изисквания, участникът ще бъде отстранен от поръчката. </w:t>
      </w:r>
    </w:p>
    <w:p w14:paraId="45DC8D98" w14:textId="2439704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 xml:space="preserve">Доставеното оборудване трябва да е фабрично ново и неупотребявано и произведено в съответствие с </w:t>
      </w:r>
      <w:r w:rsidR="002B5E5B" w:rsidRPr="00A83BA7">
        <w:rPr>
          <w:lang w:val="bg-BG"/>
        </w:rPr>
        <w:t xml:space="preserve">нормите на Европейския съюз </w:t>
      </w:r>
      <w:r w:rsidRPr="00A83BA7">
        <w:rPr>
          <w:lang w:val="bg-BG"/>
        </w:rPr>
        <w:t>за безопасност</w:t>
      </w:r>
      <w:r w:rsidR="00690FE2" w:rsidRPr="00A83BA7">
        <w:rPr>
          <w:lang w:val="bg-BG"/>
        </w:rPr>
        <w:t xml:space="preserve"> или техни еквиваленти</w:t>
      </w:r>
      <w:r w:rsidRPr="00A83BA7">
        <w:rPr>
          <w:lang w:val="bg-BG"/>
        </w:rPr>
        <w:t>. Доставените към оборудването програмни продукти (пакети) трябва да са лицензирани. АПАРАТУРАТА трябва да бъде доставена окомплектована с всички части, необходими за безпроблемна експлоатация.</w:t>
      </w:r>
      <w:r w:rsidRPr="00A83BA7">
        <w:rPr>
          <w:i/>
          <w:lang w:val="bg-BG" w:eastAsia="hi-IN"/>
        </w:rPr>
        <w:t xml:space="preserve"> </w:t>
      </w:r>
      <w:r w:rsidRPr="00A83BA7">
        <w:rPr>
          <w:lang w:val="bg-BG"/>
        </w:rPr>
        <w:t>Доставката трябва да осигурява всички аксесоари, кабели, връзки и други, необходими за да бъде инсталирана АПАРАТУРАТА и да бъде стартирана работата с нея.</w:t>
      </w:r>
    </w:p>
    <w:p w14:paraId="3930DC15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/>
          <w:lang w:val="bg-BG"/>
        </w:rPr>
        <w:t>Всички предложени от участника технически характеристики, отнасящи се до минималните технически изисквания на Възложителя към АПАРАТУРАТА, трябва да могат да бъдат постигнати с цялостната предложена конфигурация, без да е необходимо закупуване на допълнителни модули към нея, които не са включени в офертата</w:t>
      </w:r>
      <w:r w:rsidRPr="00A83BA7">
        <w:rPr>
          <w:lang w:val="bg-BG"/>
        </w:rPr>
        <w:t>.</w:t>
      </w:r>
    </w:p>
    <w:p w14:paraId="2277DFA2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rFonts w:eastAsia="Calibri"/>
          <w:color w:val="000000"/>
          <w:lang w:val="bg-BG"/>
        </w:rPr>
        <w:lastRenderedPageBreak/>
        <w:t>СЛС следва да бъде доставена с консумативи, които се изискват като минимум за пускането ѝ в експлоатация и демонстрация на параметрите, заложени в техническата спецификация.</w:t>
      </w:r>
    </w:p>
    <w:p w14:paraId="6BCB00B2" w14:textId="575D2E2F" w:rsidR="009A1CDF" w:rsidRPr="00A83BA7" w:rsidRDefault="009A1CDF" w:rsidP="009A1CDF">
      <w:pPr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lang w:val="bg-BG" w:eastAsia="it-IT"/>
        </w:rPr>
        <w:t>Участникът следва да удостовери съответствието на техническите характеристики на всяка една компонента на системата, със следните доказателства:</w:t>
      </w:r>
    </w:p>
    <w:p w14:paraId="65E6AB5E" w14:textId="77777777" w:rsidR="009A1CDF" w:rsidRPr="00A83BA7" w:rsidRDefault="009A1CDF" w:rsidP="009A1CDF">
      <w:pPr>
        <w:spacing w:before="120" w:after="120" w:line="276" w:lineRule="auto"/>
        <w:ind w:left="709" w:firstLine="11"/>
        <w:contextualSpacing/>
        <w:jc w:val="both"/>
        <w:rPr>
          <w:lang w:val="bg-BG"/>
        </w:rPr>
      </w:pPr>
      <w:r w:rsidRPr="00A83BA7">
        <w:rPr>
          <w:b/>
          <w:iCs/>
          <w:spacing w:val="-1"/>
          <w:w w:val="105"/>
          <w:lang w:val="bg-BG" w:eastAsia="bg-BG"/>
        </w:rPr>
        <w:t>A)</w:t>
      </w:r>
      <w:r w:rsidRPr="00A83BA7">
        <w:rPr>
          <w:iCs/>
          <w:spacing w:val="-1"/>
          <w:w w:val="105"/>
          <w:lang w:val="bg-BG" w:eastAsia="bg-BG"/>
        </w:rPr>
        <w:t xml:space="preserve"> Официални каталози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и/или</w:t>
      </w:r>
      <w:r w:rsidRPr="00A83BA7">
        <w:rPr>
          <w:iCs/>
          <w:spacing w:val="-1"/>
          <w:w w:val="105"/>
          <w:lang w:val="bg-BG" w:eastAsia="bg-BG"/>
        </w:rPr>
        <w:t xml:space="preserve"> проспекти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и/или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iCs/>
          <w:spacing w:val="-1"/>
          <w:w w:val="105"/>
          <w:lang w:val="bg-BG" w:eastAsia="bg-BG"/>
        </w:rPr>
        <w:t xml:space="preserve">брошури 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и/или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iCs/>
          <w:spacing w:val="-1"/>
          <w:w w:val="105"/>
          <w:lang w:val="bg-BG" w:eastAsia="bg-BG"/>
        </w:rPr>
        <w:t xml:space="preserve">технически спецификации от производител, от където са видни техническите характеристики на конкретната оферирана компонента на СЛС. </w:t>
      </w:r>
    </w:p>
    <w:p w14:paraId="5D4914FB" w14:textId="77777777" w:rsidR="009A1CDF" w:rsidRPr="00A83BA7" w:rsidRDefault="009A1CDF" w:rsidP="009A1CDF">
      <w:pPr>
        <w:spacing w:before="120" w:after="120" w:line="276" w:lineRule="auto"/>
        <w:ind w:left="709" w:firstLine="11"/>
        <w:jc w:val="both"/>
        <w:rPr>
          <w:lang w:val="bg-BG"/>
        </w:rPr>
      </w:pPr>
      <w:r w:rsidRPr="00A83BA7">
        <w:rPr>
          <w:b/>
          <w:iCs/>
          <w:spacing w:val="-1"/>
          <w:w w:val="105"/>
          <w:lang w:val="bg-BG" w:eastAsia="bg-BG"/>
        </w:rPr>
        <w:t>Б)</w:t>
      </w:r>
      <w:r w:rsidRPr="00A83BA7">
        <w:rPr>
          <w:iCs/>
          <w:spacing w:val="-1"/>
          <w:w w:val="105"/>
          <w:lang w:val="bg-BG" w:eastAsia="bg-BG"/>
        </w:rPr>
        <w:t xml:space="preserve"> В случай, че дадена техническа характеристика не е изрично посочена в официални каталози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и/или</w:t>
      </w:r>
      <w:r w:rsidRPr="00A83BA7">
        <w:rPr>
          <w:iCs/>
          <w:spacing w:val="-1"/>
          <w:w w:val="105"/>
          <w:lang w:val="bg-BG" w:eastAsia="bg-BG"/>
        </w:rPr>
        <w:t xml:space="preserve"> проспекти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и/или</w:t>
      </w:r>
      <w:r w:rsidRPr="00A83BA7">
        <w:rPr>
          <w:iCs/>
          <w:spacing w:val="-1"/>
          <w:w w:val="105"/>
          <w:lang w:val="bg-BG" w:eastAsia="bg-BG"/>
        </w:rPr>
        <w:t xml:space="preserve"> брошури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и/или</w:t>
      </w:r>
      <w:r w:rsidRPr="00A83BA7">
        <w:rPr>
          <w:iCs/>
          <w:spacing w:val="-1"/>
          <w:w w:val="105"/>
          <w:lang w:val="bg-BG" w:eastAsia="bg-BG"/>
        </w:rPr>
        <w:t xml:space="preserve"> технически спецификации от производителя на Апаратурата, тя може да бъде доказана с декларация или друг вид официален документ от производител.</w:t>
      </w:r>
    </w:p>
    <w:p w14:paraId="57B6C73C" w14:textId="0EEBDD82" w:rsidR="009A1CDF" w:rsidRPr="00A83BA7" w:rsidRDefault="009A1CDF" w:rsidP="009A1CDF">
      <w:pPr>
        <w:tabs>
          <w:tab w:val="left" w:pos="426"/>
        </w:tabs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/>
          <w:bCs/>
          <w:iCs/>
          <w:spacing w:val="-1"/>
          <w:w w:val="105"/>
          <w:lang w:val="bg-BG" w:eastAsia="bg-BG"/>
        </w:rPr>
        <w:t>Забележка:</w:t>
      </w:r>
      <w:r w:rsidRPr="00A83BA7">
        <w:rPr>
          <w:bCs/>
          <w:iCs/>
          <w:spacing w:val="-1"/>
          <w:w w:val="105"/>
          <w:lang w:val="bg-BG" w:eastAsia="bg-BG"/>
        </w:rPr>
        <w:t xml:space="preserve"> Възложителят не изисква от участниците представянето на доказателства по т. A и/или т. Б единствено за описаните и изрично посочени в приложението към образец 3 минимални технически изисквания за PC – то </w:t>
      </w:r>
      <w:r w:rsidR="009A134C" w:rsidRPr="00A83BA7">
        <w:rPr>
          <w:bCs/>
          <w:iCs/>
          <w:spacing w:val="-1"/>
          <w:w w:val="105"/>
          <w:lang w:val="bg-BG" w:eastAsia="bg-BG"/>
        </w:rPr>
        <w:t xml:space="preserve">(компютъра) </w:t>
      </w:r>
      <w:r w:rsidRPr="00A83BA7">
        <w:rPr>
          <w:bCs/>
          <w:iCs/>
          <w:spacing w:val="-1"/>
          <w:w w:val="105"/>
          <w:lang w:val="bg-BG" w:eastAsia="bg-BG"/>
        </w:rPr>
        <w:t>предвидено за контрол, управление и синхронизация на отделните модули на СЛС</w:t>
      </w:r>
      <w:r w:rsidRPr="00A83BA7">
        <w:rPr>
          <w:bCs/>
          <w:i/>
          <w:iCs/>
          <w:spacing w:val="-1"/>
          <w:w w:val="105"/>
          <w:lang w:val="bg-BG" w:eastAsia="bg-BG"/>
        </w:rPr>
        <w:t>.</w:t>
      </w:r>
    </w:p>
    <w:p w14:paraId="1A0631C6" w14:textId="77777777" w:rsidR="009A1CDF" w:rsidRPr="00A83BA7" w:rsidRDefault="009A1CDF" w:rsidP="009A1CDF">
      <w:pPr>
        <w:tabs>
          <w:tab w:val="left" w:pos="426"/>
        </w:tabs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Cs/>
          <w:iCs/>
          <w:spacing w:val="-1"/>
          <w:w w:val="105"/>
          <w:lang w:val="bg-BG" w:eastAsia="bg-BG"/>
        </w:rPr>
        <w:t>Представянето на доказателства, описани в</w:t>
      </w:r>
      <w:r w:rsidRPr="00A83BA7">
        <w:rPr>
          <w:b/>
          <w:bCs/>
          <w:iCs/>
          <w:spacing w:val="-1"/>
          <w:w w:val="105"/>
          <w:lang w:val="bg-BG" w:eastAsia="bg-BG"/>
        </w:rPr>
        <w:t xml:space="preserve"> т. A</w:t>
      </w:r>
      <w:r w:rsidRPr="00A83BA7">
        <w:rPr>
          <w:bCs/>
          <w:iCs/>
          <w:spacing w:val="-1"/>
          <w:w w:val="105"/>
          <w:lang w:val="bg-BG" w:eastAsia="bg-BG"/>
        </w:rPr>
        <w:t xml:space="preserve"> и/или </w:t>
      </w:r>
      <w:r w:rsidRPr="00A83BA7">
        <w:rPr>
          <w:b/>
          <w:bCs/>
          <w:iCs/>
          <w:spacing w:val="-1"/>
          <w:w w:val="105"/>
          <w:lang w:val="bg-BG" w:eastAsia="bg-BG"/>
        </w:rPr>
        <w:t>т</w:t>
      </w:r>
      <w:r w:rsidRPr="00A83BA7">
        <w:rPr>
          <w:bCs/>
          <w:iCs/>
          <w:spacing w:val="-1"/>
          <w:w w:val="105"/>
          <w:lang w:val="bg-BG" w:eastAsia="bg-BG"/>
        </w:rPr>
        <w:t xml:space="preserve">. </w:t>
      </w:r>
      <w:r w:rsidRPr="00A83BA7">
        <w:rPr>
          <w:b/>
          <w:bCs/>
          <w:iCs/>
          <w:spacing w:val="-1"/>
          <w:w w:val="105"/>
          <w:lang w:val="bg-BG" w:eastAsia="bg-BG"/>
        </w:rPr>
        <w:t>Б,</w:t>
      </w:r>
      <w:r w:rsidRPr="00A83BA7">
        <w:rPr>
          <w:bCs/>
          <w:iCs/>
          <w:spacing w:val="-1"/>
          <w:w w:val="105"/>
          <w:lang w:val="bg-BG" w:eastAsia="bg-BG"/>
        </w:rPr>
        <w:t xml:space="preserve"> е задължителна част от техническото предложение на участника с изключение на характеристиките, за които изрично е обозначено в приложението към образеца на техническо предложение, че не е необходимо представяне на доказателства по </w:t>
      </w:r>
      <w:r w:rsidRPr="00A83BA7">
        <w:rPr>
          <w:b/>
          <w:bCs/>
          <w:iCs/>
          <w:spacing w:val="-1"/>
          <w:w w:val="105"/>
          <w:lang w:val="bg-BG" w:eastAsia="bg-BG"/>
        </w:rPr>
        <w:t>т. А</w:t>
      </w:r>
      <w:r w:rsidRPr="00A83BA7">
        <w:rPr>
          <w:bCs/>
          <w:iCs/>
          <w:spacing w:val="-1"/>
          <w:w w:val="105"/>
          <w:lang w:val="bg-BG" w:eastAsia="bg-BG"/>
        </w:rPr>
        <w:t xml:space="preserve"> и/или </w:t>
      </w:r>
      <w:r w:rsidRPr="00A83BA7">
        <w:rPr>
          <w:b/>
          <w:bCs/>
          <w:iCs/>
          <w:spacing w:val="-1"/>
          <w:w w:val="105"/>
          <w:lang w:val="bg-BG" w:eastAsia="bg-BG"/>
        </w:rPr>
        <w:t>т. Б</w:t>
      </w:r>
      <w:r w:rsidRPr="00A83BA7">
        <w:rPr>
          <w:bCs/>
          <w:iCs/>
          <w:spacing w:val="-1"/>
          <w:w w:val="105"/>
          <w:lang w:val="bg-BG" w:eastAsia="bg-BG"/>
        </w:rPr>
        <w:t xml:space="preserve">. Липсата на доказателства, за които се изисква удостоверяване с документите по </w:t>
      </w:r>
      <w:r w:rsidRPr="00A83BA7">
        <w:rPr>
          <w:b/>
          <w:bCs/>
          <w:iCs/>
          <w:spacing w:val="-1"/>
          <w:w w:val="105"/>
          <w:lang w:val="bg-BG" w:eastAsia="bg-BG"/>
        </w:rPr>
        <w:t>т. А</w:t>
      </w:r>
      <w:r w:rsidRPr="00A83BA7">
        <w:rPr>
          <w:bCs/>
          <w:iCs/>
          <w:spacing w:val="-1"/>
          <w:w w:val="105"/>
          <w:lang w:val="bg-BG" w:eastAsia="bg-BG"/>
        </w:rPr>
        <w:t xml:space="preserve"> и/или </w:t>
      </w:r>
      <w:r w:rsidRPr="00A83BA7">
        <w:rPr>
          <w:b/>
          <w:bCs/>
          <w:iCs/>
          <w:spacing w:val="-1"/>
          <w:w w:val="105"/>
          <w:lang w:val="bg-BG" w:eastAsia="bg-BG"/>
        </w:rPr>
        <w:t>т.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/>
          <w:bCs/>
          <w:iCs/>
          <w:spacing w:val="-1"/>
          <w:w w:val="105"/>
          <w:lang w:val="bg-BG" w:eastAsia="bg-BG"/>
        </w:rPr>
        <w:t>Б</w:t>
      </w:r>
      <w:r w:rsidRPr="00A83BA7">
        <w:rPr>
          <w:bCs/>
          <w:iCs/>
          <w:spacing w:val="-1"/>
          <w:w w:val="105"/>
          <w:lang w:val="bg-BG" w:eastAsia="bg-BG"/>
        </w:rPr>
        <w:t>, е основание за отстраняване на участника (</w:t>
      </w:r>
      <w:r w:rsidRPr="00A83BA7">
        <w:rPr>
          <w:bCs/>
          <w:iCs/>
          <w:spacing w:val="-1"/>
          <w:w w:val="105"/>
          <w:u w:val="single"/>
          <w:lang w:val="bg-BG" w:eastAsia="bg-BG"/>
        </w:rPr>
        <w:t>чл. 107, т. 2, буква „а“ от ЗОП</w:t>
      </w:r>
      <w:r w:rsidRPr="00A83BA7">
        <w:rPr>
          <w:bCs/>
          <w:iCs/>
          <w:spacing w:val="-1"/>
          <w:w w:val="105"/>
          <w:lang w:val="bg-BG" w:eastAsia="bg-BG"/>
        </w:rPr>
        <w:t xml:space="preserve">). Участниците могат да представят доказателства по </w:t>
      </w:r>
      <w:r w:rsidRPr="00A83BA7">
        <w:rPr>
          <w:b/>
          <w:bCs/>
          <w:iCs/>
          <w:spacing w:val="-1"/>
          <w:w w:val="105"/>
          <w:lang w:val="bg-BG" w:eastAsia="bg-BG"/>
        </w:rPr>
        <w:t>т. А</w:t>
      </w:r>
      <w:r w:rsidRPr="00A83BA7">
        <w:rPr>
          <w:bCs/>
          <w:iCs/>
          <w:spacing w:val="-1"/>
          <w:w w:val="105"/>
          <w:lang w:val="bg-BG" w:eastAsia="bg-BG"/>
        </w:rPr>
        <w:t xml:space="preserve">, по </w:t>
      </w:r>
      <w:r w:rsidRPr="00A83BA7">
        <w:rPr>
          <w:b/>
          <w:bCs/>
          <w:iCs/>
          <w:spacing w:val="-1"/>
          <w:w w:val="105"/>
          <w:lang w:val="bg-BG" w:eastAsia="bg-BG"/>
        </w:rPr>
        <w:t>т. Б</w:t>
      </w:r>
      <w:r w:rsidRPr="00A83BA7">
        <w:rPr>
          <w:bCs/>
          <w:iCs/>
          <w:spacing w:val="-1"/>
          <w:w w:val="105"/>
          <w:lang w:val="bg-BG" w:eastAsia="bg-BG"/>
        </w:rPr>
        <w:t xml:space="preserve"> или по двете точки.</w:t>
      </w:r>
    </w:p>
    <w:p w14:paraId="7AB03EC2" w14:textId="77777777" w:rsidR="009A1CDF" w:rsidRPr="00A83BA7" w:rsidRDefault="009A1CDF" w:rsidP="009A1CDF">
      <w:pPr>
        <w:tabs>
          <w:tab w:val="left" w:pos="426"/>
        </w:tabs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Cs/>
          <w:iCs/>
          <w:spacing w:val="-1"/>
          <w:w w:val="105"/>
          <w:lang w:val="bg-BG" w:eastAsia="bg-BG"/>
        </w:rPr>
        <w:t xml:space="preserve">При противоречие между данните, съдържащи се в различните документи, предимство имат данните от документите, посочени в </w:t>
      </w:r>
      <w:r w:rsidRPr="00A83BA7">
        <w:rPr>
          <w:b/>
          <w:bCs/>
          <w:iCs/>
          <w:spacing w:val="-1"/>
          <w:w w:val="105"/>
          <w:lang w:val="bg-BG" w:eastAsia="bg-BG"/>
        </w:rPr>
        <w:t>точка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Pr="00A83BA7">
        <w:rPr>
          <w:b/>
          <w:bCs/>
          <w:iCs/>
          <w:spacing w:val="-1"/>
          <w:w w:val="105"/>
          <w:lang w:val="bg-BG" w:eastAsia="bg-BG"/>
        </w:rPr>
        <w:t>A</w:t>
      </w:r>
      <w:r w:rsidRPr="00A83BA7">
        <w:rPr>
          <w:bCs/>
          <w:iCs/>
          <w:spacing w:val="-1"/>
          <w:w w:val="105"/>
          <w:lang w:val="bg-BG" w:eastAsia="bg-BG"/>
        </w:rPr>
        <w:t>.</w:t>
      </w:r>
    </w:p>
    <w:p w14:paraId="5664A3C4" w14:textId="2CC1A900" w:rsidR="009A1CDF" w:rsidRPr="00A83BA7" w:rsidRDefault="009A1CDF" w:rsidP="009A1CDF">
      <w:pPr>
        <w:tabs>
          <w:tab w:val="left" w:pos="426"/>
        </w:tabs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Cs/>
          <w:iCs/>
          <w:spacing w:val="-1"/>
          <w:w w:val="105"/>
          <w:lang w:val="bg-BG" w:eastAsia="bg-BG"/>
        </w:rPr>
        <w:t xml:space="preserve">Посочената информация трябва да е </w:t>
      </w:r>
      <w:r w:rsidR="009A134C" w:rsidRPr="00A83BA7">
        <w:rPr>
          <w:bCs/>
          <w:iCs/>
          <w:spacing w:val="-1"/>
          <w:w w:val="105"/>
          <w:lang w:val="bg-BG" w:eastAsia="bg-BG"/>
        </w:rPr>
        <w:t xml:space="preserve">предоставена </w:t>
      </w:r>
      <w:r w:rsidRPr="00A83BA7">
        <w:rPr>
          <w:bCs/>
          <w:iCs/>
          <w:spacing w:val="-1"/>
          <w:w w:val="105"/>
          <w:lang w:val="bg-BG" w:eastAsia="bg-BG"/>
        </w:rPr>
        <w:t xml:space="preserve">на български език, придружена с копие на оригиналния документ, от който е извършен превод, освен </w:t>
      </w:r>
      <w:r w:rsidRPr="00A83BA7">
        <w:rPr>
          <w:spacing w:val="-1"/>
          <w:lang w:val="bg-BG"/>
        </w:rPr>
        <w:t xml:space="preserve">ако съответните документи не са изготвени на български </w:t>
      </w:r>
      <w:r w:rsidR="009A134C" w:rsidRPr="00A83BA7">
        <w:rPr>
          <w:spacing w:val="-1"/>
          <w:lang w:val="bg-BG"/>
        </w:rPr>
        <w:t xml:space="preserve">език </w:t>
      </w:r>
      <w:r w:rsidRPr="00A83BA7">
        <w:rPr>
          <w:spacing w:val="-1"/>
          <w:lang w:val="bg-BG"/>
        </w:rPr>
        <w:t>от производителя.</w:t>
      </w:r>
    </w:p>
    <w:p w14:paraId="6DEB89D1" w14:textId="7DD64895" w:rsidR="009A1CDF" w:rsidRPr="00A83BA7" w:rsidRDefault="009A1CDF" w:rsidP="009A1CDF">
      <w:pPr>
        <w:tabs>
          <w:tab w:val="left" w:pos="426"/>
        </w:tabs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Cs/>
          <w:iCs/>
          <w:spacing w:val="-1"/>
          <w:w w:val="105"/>
          <w:lang w:val="bg-BG" w:eastAsia="bg-BG"/>
        </w:rPr>
        <w:t>Участникът може да представи копие от: официални каталози, и/или проспекти, и/или брошури, и/или технически спецификации от производител (заглавна страница на документа и само страниците, касаещи съответната номенклатура) и/или отпечатан</w:t>
      </w:r>
      <w:r w:rsidR="009A134C" w:rsidRPr="00A83BA7">
        <w:rPr>
          <w:bCs/>
          <w:iCs/>
          <w:spacing w:val="-1"/>
          <w:w w:val="105"/>
          <w:lang w:val="bg-BG" w:eastAsia="bg-BG"/>
        </w:rPr>
        <w:t>и</w:t>
      </w:r>
      <w:r w:rsidRPr="00A83BA7">
        <w:rPr>
          <w:bCs/>
          <w:iCs/>
          <w:spacing w:val="-1"/>
          <w:w w:val="105"/>
          <w:lang w:val="bg-BG" w:eastAsia="bg-BG"/>
        </w:rPr>
        <w:t xml:space="preserve"> </w:t>
      </w:r>
      <w:r w:rsidR="009A134C" w:rsidRPr="00A83BA7">
        <w:rPr>
          <w:bCs/>
          <w:iCs/>
          <w:spacing w:val="-1"/>
          <w:w w:val="105"/>
          <w:lang w:val="bg-BG" w:eastAsia="bg-BG"/>
        </w:rPr>
        <w:t xml:space="preserve">страници </w:t>
      </w:r>
      <w:r w:rsidRPr="00A83BA7">
        <w:rPr>
          <w:bCs/>
          <w:iCs/>
          <w:spacing w:val="-1"/>
          <w:w w:val="105"/>
          <w:lang w:val="bg-BG" w:eastAsia="bg-BG"/>
        </w:rPr>
        <w:t>от каталог, свидетелстващи за техническите характеристики и функционални възможности на предлаганата за изпълнение АПАРАТУРА. Оригиналните каталози се заверяват на първа вътрешна страница с подпис на участника, като в техническото предложение участникът трябва да посочи страниците от каталога, на които е посочена информацията относно параметрите на предлаганата АПАРАТУРА. Копията, извадките и/или отпечатани</w:t>
      </w:r>
      <w:r w:rsidR="009A134C" w:rsidRPr="00A83BA7">
        <w:rPr>
          <w:bCs/>
          <w:iCs/>
          <w:spacing w:val="-1"/>
          <w:w w:val="105"/>
          <w:lang w:val="bg-BG" w:eastAsia="bg-BG"/>
        </w:rPr>
        <w:t>те страници</w:t>
      </w:r>
      <w:r w:rsidRPr="00A83BA7">
        <w:rPr>
          <w:bCs/>
          <w:iCs/>
          <w:spacing w:val="-1"/>
          <w:w w:val="105"/>
          <w:lang w:val="bg-BG" w:eastAsia="bg-BG"/>
        </w:rPr>
        <w:t xml:space="preserve"> от каталога се заверяват на всяка страница с подпис на </w:t>
      </w:r>
      <w:r w:rsidRPr="00A83BA7">
        <w:rPr>
          <w:bCs/>
          <w:iCs/>
          <w:spacing w:val="-1"/>
          <w:w w:val="105"/>
          <w:lang w:val="bg-BG" w:eastAsia="bg-BG"/>
        </w:rPr>
        <w:lastRenderedPageBreak/>
        <w:t>участника. При представяне на оригинални фирмени каталози на производителя/участника и/или копие, извадки от оригинални фирмени каталози (само страниците касаещи съответната апаратура) и/или отпечатан</w:t>
      </w:r>
      <w:r w:rsidR="00E47FE5" w:rsidRPr="00A83BA7">
        <w:rPr>
          <w:bCs/>
          <w:iCs/>
          <w:spacing w:val="-1"/>
          <w:w w:val="105"/>
          <w:lang w:val="bg-BG" w:eastAsia="bg-BG"/>
        </w:rPr>
        <w:t>и страници</w:t>
      </w:r>
      <w:r w:rsidRPr="00A83BA7">
        <w:rPr>
          <w:bCs/>
          <w:iCs/>
          <w:spacing w:val="-1"/>
          <w:w w:val="105"/>
          <w:lang w:val="bg-BG" w:eastAsia="bg-BG"/>
        </w:rPr>
        <w:t xml:space="preserve"> от каталог, които са на чужд език, следва да бъдат придружени с превод на български език.</w:t>
      </w:r>
    </w:p>
    <w:p w14:paraId="0012FB2F" w14:textId="77777777" w:rsidR="009A1CDF" w:rsidRPr="00A83BA7" w:rsidRDefault="009A1CDF" w:rsidP="009A1CDF">
      <w:pPr>
        <w:tabs>
          <w:tab w:val="left" w:pos="426"/>
        </w:tabs>
        <w:spacing w:before="120" w:after="120" w:line="276" w:lineRule="auto"/>
        <w:ind w:firstLine="720"/>
        <w:jc w:val="both"/>
        <w:rPr>
          <w:lang w:val="bg-BG"/>
        </w:rPr>
      </w:pPr>
      <w:r w:rsidRPr="00A83BA7">
        <w:rPr>
          <w:bCs/>
          <w:iCs/>
          <w:color w:val="000000"/>
          <w:spacing w:val="-1"/>
          <w:w w:val="105"/>
          <w:lang w:val="bg-BG" w:eastAsia="bg-BG"/>
        </w:rPr>
        <w:t xml:space="preserve">Ако предложението на даден участник не покрива минималните изисквания към АПАРАТУРАТА и/или ако от представените доказателства, описани в </w:t>
      </w:r>
      <w:r w:rsidRPr="00A83BA7">
        <w:rPr>
          <w:b/>
          <w:bCs/>
          <w:iCs/>
          <w:color w:val="000000"/>
          <w:spacing w:val="-1"/>
          <w:w w:val="105"/>
          <w:lang w:val="bg-BG" w:eastAsia="bg-BG"/>
        </w:rPr>
        <w:t>т. А</w:t>
      </w:r>
      <w:r w:rsidRPr="00A83BA7">
        <w:rPr>
          <w:bCs/>
          <w:iCs/>
          <w:color w:val="000000"/>
          <w:spacing w:val="-1"/>
          <w:w w:val="105"/>
          <w:lang w:val="bg-BG" w:eastAsia="bg-BG"/>
        </w:rPr>
        <w:t xml:space="preserve"> и/или </w:t>
      </w:r>
      <w:r w:rsidRPr="00A83BA7">
        <w:rPr>
          <w:b/>
          <w:bCs/>
          <w:iCs/>
          <w:color w:val="000000"/>
          <w:spacing w:val="-1"/>
          <w:w w:val="105"/>
          <w:lang w:val="bg-BG" w:eastAsia="bg-BG"/>
        </w:rPr>
        <w:t>т. Б</w:t>
      </w:r>
      <w:r w:rsidRPr="00A83BA7">
        <w:rPr>
          <w:bCs/>
          <w:iCs/>
          <w:color w:val="000000"/>
          <w:spacing w:val="-1"/>
          <w:w w:val="105"/>
          <w:lang w:val="bg-BG" w:eastAsia="bg-BG"/>
        </w:rPr>
        <w:t xml:space="preserve"> (за които се изисква удостоверяване с документите по </w:t>
      </w:r>
      <w:r w:rsidRPr="00A83BA7">
        <w:rPr>
          <w:b/>
          <w:bCs/>
          <w:iCs/>
          <w:color w:val="000000"/>
          <w:spacing w:val="-1"/>
          <w:w w:val="105"/>
          <w:lang w:val="bg-BG" w:eastAsia="bg-BG"/>
        </w:rPr>
        <w:t>т. А</w:t>
      </w:r>
      <w:r w:rsidRPr="00A83BA7">
        <w:rPr>
          <w:bCs/>
          <w:iCs/>
          <w:color w:val="000000"/>
          <w:spacing w:val="-1"/>
          <w:w w:val="105"/>
          <w:lang w:val="bg-BG" w:eastAsia="bg-BG"/>
        </w:rPr>
        <w:t xml:space="preserve"> и/или </w:t>
      </w:r>
      <w:r w:rsidRPr="00A83BA7">
        <w:rPr>
          <w:b/>
          <w:bCs/>
          <w:iCs/>
          <w:color w:val="000000"/>
          <w:spacing w:val="-1"/>
          <w:w w:val="105"/>
          <w:lang w:val="bg-BG" w:eastAsia="bg-BG"/>
        </w:rPr>
        <w:t>т. Б</w:t>
      </w:r>
      <w:r w:rsidRPr="00A83BA7">
        <w:rPr>
          <w:bCs/>
          <w:iCs/>
          <w:color w:val="000000"/>
          <w:spacing w:val="-1"/>
          <w:w w:val="105"/>
          <w:lang w:val="bg-BG" w:eastAsia="bg-BG"/>
        </w:rPr>
        <w:t>), не се установява съответствие и наличие на минималните изисквания към АПАРАТУРАТА, участникът се отстранява от участие и предложението му не се оценява.</w:t>
      </w:r>
    </w:p>
    <w:p w14:paraId="733AEF0C" w14:textId="77777777" w:rsidR="009A1CDF" w:rsidRPr="00A83BA7" w:rsidRDefault="009A1CDF" w:rsidP="009A1CDF">
      <w:pPr>
        <w:tabs>
          <w:tab w:val="left" w:pos="426"/>
        </w:tabs>
        <w:spacing w:before="120" w:after="120"/>
        <w:ind w:firstLine="720"/>
        <w:jc w:val="both"/>
        <w:rPr>
          <w:lang w:val="bg-BG"/>
        </w:rPr>
      </w:pPr>
    </w:p>
    <w:p w14:paraId="36F1894F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МИНИМАЛНИ ИЗИСКВАНИЯ:</w:t>
      </w:r>
    </w:p>
    <w:p w14:paraId="6B2D7D2E" w14:textId="77777777" w:rsidR="009A1CDF" w:rsidRPr="00A83BA7" w:rsidRDefault="009A1CDF" w:rsidP="009A1CDF">
      <w:pPr>
        <w:spacing w:before="120" w:after="120" w:line="276" w:lineRule="auto"/>
        <w:ind w:firstLine="720"/>
        <w:jc w:val="both"/>
        <w:rPr>
          <w:bCs/>
          <w:iCs/>
          <w:lang w:val="bg-BG"/>
        </w:rPr>
      </w:pPr>
      <w:r w:rsidRPr="00A83BA7">
        <w:rPr>
          <w:bCs/>
          <w:iCs/>
          <w:lang w:val="bg-BG"/>
        </w:rPr>
        <w:t>СУБПИКОСЕКУНДНА ЛАЗЕРНА СИСТЕМА ЗА ИЗСЛЕДВАНЕ И РАЗРАБОТВАНЕ НА ВИСОКОСКОРОСТНИ МИКРО- И НАНО- ТЕХНОЛОГИИ трябва да се състои от следните основни компоненти:</w:t>
      </w:r>
    </w:p>
    <w:p w14:paraId="4B28339D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proofErr w:type="spellStart"/>
      <w:r w:rsidRPr="00A83BA7">
        <w:rPr>
          <w:b/>
          <w:lang w:val="bg-BG"/>
        </w:rPr>
        <w:t>Субпикосекунден</w:t>
      </w:r>
      <w:proofErr w:type="spellEnd"/>
      <w:r w:rsidRPr="00A83BA7">
        <w:rPr>
          <w:b/>
          <w:lang w:val="bg-BG"/>
        </w:rPr>
        <w:t xml:space="preserve"> лазерен източник</w:t>
      </w:r>
      <w:r w:rsidRPr="00A83BA7">
        <w:rPr>
          <w:lang w:val="bg-BG"/>
        </w:rPr>
        <w:t xml:space="preserve"> отговарящ на минималните изисквания представени в Таблица 1;</w:t>
      </w:r>
    </w:p>
    <w:p w14:paraId="6050E912" w14:textId="59BABBAF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t>Скенер с</w:t>
      </w:r>
      <w:r w:rsidR="005D1E0B" w:rsidRPr="00A83BA7">
        <w:rPr>
          <w:b/>
          <w:lang w:val="bg-BG"/>
        </w:rPr>
        <w:t>ъс сканираща</w:t>
      </w:r>
      <w:r w:rsidRPr="00A83BA7">
        <w:rPr>
          <w:b/>
          <w:lang w:val="bg-BG"/>
        </w:rPr>
        <w:t xml:space="preserve"> леща</w:t>
      </w:r>
      <w:r w:rsidRPr="00A83BA7">
        <w:rPr>
          <w:lang w:val="bg-BG"/>
        </w:rPr>
        <w:t>, за водене на лазерният лъч в работното поле на СЛС, като минималните изисквания към параметрите му са представени в Таблица 2;</w:t>
      </w:r>
      <w:r w:rsidRPr="00A83BA7">
        <w:rPr>
          <w:b/>
          <w:i/>
          <w:lang w:val="bg-BG"/>
        </w:rPr>
        <w:t xml:space="preserve"> </w:t>
      </w:r>
    </w:p>
    <w:p w14:paraId="1B0A4BFB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t>Система за автофокусиране</w:t>
      </w:r>
      <w:r w:rsidRPr="00A83BA7">
        <w:rPr>
          <w:lang w:val="bg-BG"/>
        </w:rPr>
        <w:t xml:space="preserve"> и позициониране на лазерния лъч, минималните изисквания към параметрите й са представени в Таблица 3;</w:t>
      </w:r>
    </w:p>
    <w:p w14:paraId="751199FF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t>Камера за наблюдаване</w:t>
      </w:r>
      <w:r w:rsidRPr="00A83BA7">
        <w:rPr>
          <w:lang w:val="bg-BG"/>
        </w:rPr>
        <w:t xml:space="preserve"> процеса на обработка за която минималните изисквания към параметрите й са представени в Таблица 4;</w:t>
      </w:r>
    </w:p>
    <w:p w14:paraId="3F4DC638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proofErr w:type="spellStart"/>
      <w:r w:rsidRPr="00A83BA7">
        <w:rPr>
          <w:b/>
          <w:lang w:val="bg-BG"/>
        </w:rPr>
        <w:t>Колиматор</w:t>
      </w:r>
      <w:proofErr w:type="spellEnd"/>
      <w:r w:rsidRPr="00A83BA7">
        <w:rPr>
          <w:lang w:val="bg-BG"/>
        </w:rPr>
        <w:t xml:space="preserve"> на лазерният лъч, за който минималните изисквания към параметрите му са представени в Таблица 5;</w:t>
      </w:r>
    </w:p>
    <w:p w14:paraId="25BA327B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proofErr w:type="spellStart"/>
      <w:r w:rsidRPr="00A83BA7">
        <w:rPr>
          <w:b/>
          <w:lang w:val="bg-BG"/>
        </w:rPr>
        <w:t>Двуосна</w:t>
      </w:r>
      <w:proofErr w:type="spellEnd"/>
      <w:r w:rsidRPr="00A83BA7">
        <w:rPr>
          <w:b/>
          <w:lang w:val="bg-BG"/>
        </w:rPr>
        <w:t xml:space="preserve"> XY масичка</w:t>
      </w:r>
      <w:r w:rsidRPr="00A83BA7">
        <w:rPr>
          <w:lang w:val="bg-BG"/>
        </w:rPr>
        <w:t xml:space="preserve"> която, в комбинация със скенера, дефинират работно поле и работния обем на системата. Минималните изисквания към параметрите на XY масичката са представени в Таблица 6;</w:t>
      </w:r>
    </w:p>
    <w:p w14:paraId="732F4DE1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t>Z масичка</w:t>
      </w:r>
      <w:r w:rsidRPr="00A83BA7">
        <w:rPr>
          <w:lang w:val="bg-BG"/>
        </w:rPr>
        <w:t xml:space="preserve"> за позициониране на скенера така, че </w:t>
      </w:r>
      <w:proofErr w:type="spellStart"/>
      <w:r w:rsidRPr="00A83BA7">
        <w:rPr>
          <w:lang w:val="bg-BG"/>
        </w:rPr>
        <w:t>фокалната</w:t>
      </w:r>
      <w:proofErr w:type="spellEnd"/>
      <w:r w:rsidRPr="00A83BA7">
        <w:rPr>
          <w:lang w:val="bg-BG"/>
        </w:rPr>
        <w:t xml:space="preserve"> му равнина да съвпада с тази на равнината на обработка. Минималните изисквания към параметрите на Z масичката са представени в Таблица 7;</w:t>
      </w:r>
    </w:p>
    <w:p w14:paraId="78CBAF97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t>Контролер за управление и водене на XYZ механичните оси</w:t>
      </w:r>
      <w:r w:rsidRPr="00A83BA7">
        <w:rPr>
          <w:lang w:val="bg-BG"/>
        </w:rPr>
        <w:t>. Минималните изисквания към параметрите на контролера и неговият софтуер са представени в Таблица 8;</w:t>
      </w:r>
    </w:p>
    <w:p w14:paraId="391C21A0" w14:textId="77777777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proofErr w:type="spellStart"/>
      <w:r w:rsidRPr="00A83BA7">
        <w:rPr>
          <w:b/>
          <w:lang w:val="bg-BG"/>
        </w:rPr>
        <w:t>Серво</w:t>
      </w:r>
      <w:proofErr w:type="spellEnd"/>
      <w:r w:rsidRPr="00A83BA7">
        <w:rPr>
          <w:b/>
          <w:lang w:val="bg-BG"/>
        </w:rPr>
        <w:t xml:space="preserve"> усилватели</w:t>
      </w:r>
      <w:r w:rsidRPr="00A83BA7">
        <w:rPr>
          <w:lang w:val="bg-BG"/>
        </w:rPr>
        <w:t xml:space="preserve"> за обезпечаване движението на XYZ масичките. Минималните изисквания към параметрите му са представени в Таблица 9;</w:t>
      </w:r>
    </w:p>
    <w:p w14:paraId="0742D504" w14:textId="58FE2A54" w:rsidR="009A1CDF" w:rsidRPr="00A83BA7" w:rsidRDefault="009A1CDF" w:rsidP="009A1CDF">
      <w:pPr>
        <w:pStyle w:val="ListParagraph"/>
        <w:numPr>
          <w:ilvl w:val="0"/>
          <w:numId w:val="24"/>
        </w:numPr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lastRenderedPageBreak/>
        <w:t>СЛС задължително</w:t>
      </w:r>
      <w:r w:rsidRPr="00A83BA7">
        <w:rPr>
          <w:b/>
          <w:color w:val="000000"/>
          <w:lang w:val="bg-BG"/>
        </w:rPr>
        <w:t xml:space="preserve"> </w:t>
      </w:r>
      <w:r w:rsidRPr="00A83BA7">
        <w:rPr>
          <w:color w:val="000000"/>
          <w:lang w:val="bg-BG"/>
        </w:rPr>
        <w:t xml:space="preserve">трябва да </w:t>
      </w:r>
      <w:r w:rsidR="00E47FE5" w:rsidRPr="00A83BA7">
        <w:rPr>
          <w:color w:val="000000"/>
          <w:lang w:val="bg-BG"/>
        </w:rPr>
        <w:t xml:space="preserve">бъде </w:t>
      </w:r>
      <w:r w:rsidRPr="00A83BA7">
        <w:rPr>
          <w:color w:val="000000"/>
          <w:lang w:val="bg-BG"/>
        </w:rPr>
        <w:t xml:space="preserve">окомплектован с </w:t>
      </w:r>
      <w:r w:rsidRPr="00A83BA7">
        <w:rPr>
          <w:b/>
          <w:color w:val="000000"/>
          <w:lang w:val="bg-BG"/>
        </w:rPr>
        <w:t>компютър (PC)</w:t>
      </w:r>
      <w:r w:rsidRPr="00A83BA7">
        <w:rPr>
          <w:color w:val="000000"/>
          <w:lang w:val="bg-BG"/>
        </w:rPr>
        <w:t xml:space="preserve"> за контрол, който да осигурява синхронизирано IT управление на вс</w:t>
      </w:r>
      <w:r w:rsidR="00E47FE5" w:rsidRPr="00A83BA7">
        <w:rPr>
          <w:color w:val="000000"/>
          <w:lang w:val="bg-BG"/>
        </w:rPr>
        <w:t>еки</w:t>
      </w:r>
      <w:r w:rsidRPr="00A83BA7">
        <w:rPr>
          <w:color w:val="000000"/>
          <w:lang w:val="bg-BG"/>
        </w:rPr>
        <w:t xml:space="preserve"> ед</w:t>
      </w:r>
      <w:r w:rsidR="00E47FE5" w:rsidRPr="00A83BA7">
        <w:rPr>
          <w:color w:val="000000"/>
          <w:lang w:val="bg-BG"/>
        </w:rPr>
        <w:t>ин</w:t>
      </w:r>
      <w:r w:rsidRPr="00A83BA7">
        <w:rPr>
          <w:color w:val="000000"/>
          <w:lang w:val="bg-BG"/>
        </w:rPr>
        <w:t xml:space="preserve"> от модулите на системата чрез графичен потребителски интерфейс, инсталиран на </w:t>
      </w:r>
      <w:r w:rsidRPr="00A83BA7">
        <w:rPr>
          <w:lang w:val="bg-BG"/>
        </w:rPr>
        <w:t xml:space="preserve">компютъра. Минималните изисквания към параметрите на PC-то са представени в Таблица 10. </w:t>
      </w:r>
    </w:p>
    <w:p w14:paraId="29F29E6C" w14:textId="29AAAC5D" w:rsidR="009A1CDF" w:rsidRPr="00A83BA7" w:rsidRDefault="009A1CDF" w:rsidP="009A1CDF">
      <w:pPr>
        <w:pStyle w:val="ListParagraph"/>
        <w:spacing w:before="120" w:after="120" w:line="276" w:lineRule="auto"/>
        <w:ind w:left="450" w:firstLine="11"/>
        <w:jc w:val="both"/>
        <w:rPr>
          <w:lang w:val="bg-BG"/>
        </w:rPr>
      </w:pPr>
      <w:r w:rsidRPr="00A83BA7">
        <w:rPr>
          <w:b/>
          <w:lang w:val="bg-BG"/>
        </w:rPr>
        <w:t>Фирмените софтуерни пакети</w:t>
      </w:r>
      <w:r w:rsidRPr="00A83BA7">
        <w:rPr>
          <w:lang w:val="bg-BG"/>
        </w:rPr>
        <w:t xml:space="preserve"> за контрола на модулите на СЛС, както и за анализ и обработка на данните трябва да може да се осъвременява</w:t>
      </w:r>
      <w:r w:rsidR="00E47FE5" w:rsidRPr="00A83BA7">
        <w:rPr>
          <w:lang w:val="bg-BG"/>
        </w:rPr>
        <w:t>т</w:t>
      </w:r>
      <w:r w:rsidRPr="00A83BA7">
        <w:rPr>
          <w:lang w:val="bg-BG"/>
        </w:rPr>
        <w:t xml:space="preserve"> безплатно за най-малко 5 години;</w:t>
      </w:r>
    </w:p>
    <w:p w14:paraId="5BB44FE7" w14:textId="77777777" w:rsidR="009A1CDF" w:rsidRPr="00A83BA7" w:rsidRDefault="009A1CDF" w:rsidP="009A1CDF">
      <w:pPr>
        <w:pStyle w:val="ListParagraph"/>
        <w:numPr>
          <w:ilvl w:val="1"/>
          <w:numId w:val="23"/>
        </w:numPr>
        <w:tabs>
          <w:tab w:val="clear" w:pos="1134"/>
        </w:tabs>
        <w:spacing w:before="120" w:after="120" w:line="276" w:lineRule="auto"/>
        <w:ind w:left="810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>Допълнителни аксесоари (кабели и др.), необходими за пълноценното функциониране на системата, както и съпътстваща документация за работата с нея.</w:t>
      </w:r>
    </w:p>
    <w:p w14:paraId="2F6A3360" w14:textId="46A3AFEA" w:rsidR="009A1CDF" w:rsidRPr="00A83BA7" w:rsidRDefault="009A1CDF" w:rsidP="009A1CDF">
      <w:pPr>
        <w:rPr>
          <w:lang w:val="bg-BG"/>
        </w:rPr>
      </w:pPr>
    </w:p>
    <w:p w14:paraId="1841B747" w14:textId="77777777" w:rsidR="009A1CDF" w:rsidRPr="00A83BA7" w:rsidRDefault="009A1CDF" w:rsidP="009A1CDF">
      <w:pPr>
        <w:ind w:right="57"/>
        <w:jc w:val="right"/>
        <w:rPr>
          <w:lang w:val="bg-BG"/>
        </w:rPr>
      </w:pPr>
      <w:r w:rsidRPr="00A83BA7">
        <w:rPr>
          <w:b/>
          <w:color w:val="000000"/>
          <w:lang w:val="bg-BG"/>
        </w:rPr>
        <w:t>Таблица 1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565"/>
        <w:gridCol w:w="4361"/>
        <w:gridCol w:w="4567"/>
      </w:tblGrid>
      <w:tr w:rsidR="009A1CDF" w:rsidRPr="00A83BA7" w14:paraId="05D5A8B6" w14:textId="77777777" w:rsidTr="009A1CDF">
        <w:trPr>
          <w:trHeight w:val="21"/>
          <w:jc w:val="center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EA9F" w14:textId="77777777" w:rsidR="009A1CDF" w:rsidRPr="00A83BA7" w:rsidRDefault="009A1CDF" w:rsidP="009A1CDF">
            <w:pPr>
              <w:jc w:val="center"/>
              <w:rPr>
                <w:b/>
                <w:i/>
                <w:lang w:val="bg-BG"/>
              </w:rPr>
            </w:pPr>
            <w:r w:rsidRPr="00A83BA7">
              <w:rPr>
                <w:b/>
                <w:i/>
                <w:lang w:val="bg-BG"/>
              </w:rPr>
              <w:t xml:space="preserve">МИНИМАЛНИ ИЗИСКВАНИЯ КЪМ ПАРАМЕТРИТЕ НА СУБПИКОСЕКУНДНИЯТ ЛАЗЕРЕН ИЗТОЧНИК </w:t>
            </w:r>
          </w:p>
        </w:tc>
      </w:tr>
      <w:tr w:rsidR="009A1CDF" w:rsidRPr="00A83BA7" w14:paraId="2BE51B59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0483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810DA" w14:textId="77777777" w:rsidR="009A1CDF" w:rsidRPr="00A83BA7" w:rsidRDefault="009A1CDF" w:rsidP="008F7688">
            <w:pPr>
              <w:spacing w:before="120" w:after="120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2708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5D1E0B" w:rsidRPr="00A83BA7" w14:paraId="1F25D1C9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FD14" w14:textId="77777777" w:rsidR="005D1E0B" w:rsidRPr="00A83BA7" w:rsidRDefault="005D1E0B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379048" w14:textId="77777777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>Средна изходна мощност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6CD7B" w14:textId="23BC449C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 xml:space="preserve">≥ </w:t>
            </w:r>
            <w:r w:rsidR="00AC5F69" w:rsidRPr="00A83BA7">
              <w:rPr>
                <w:lang w:val="en-GB"/>
              </w:rPr>
              <w:t>10</w:t>
            </w:r>
            <w:r w:rsidRPr="00A83BA7">
              <w:t xml:space="preserve"> W </w:t>
            </w:r>
          </w:p>
        </w:tc>
      </w:tr>
      <w:tr w:rsidR="005D1E0B" w:rsidRPr="00A83BA7" w14:paraId="611AC62B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DC74B" w14:textId="77777777" w:rsidR="005D1E0B" w:rsidRPr="00A83BA7" w:rsidRDefault="005D1E0B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2F5C" w14:textId="77777777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>продължителност на лазерния импулс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AF39" w14:textId="7E39DE53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 xml:space="preserve">≤ 190 </w:t>
            </w:r>
            <w:proofErr w:type="spellStart"/>
            <w:r w:rsidRPr="00A83BA7">
              <w:t>fs</w:t>
            </w:r>
            <w:proofErr w:type="spellEnd"/>
          </w:p>
        </w:tc>
      </w:tr>
      <w:tr w:rsidR="005D1E0B" w:rsidRPr="00A83BA7" w14:paraId="086753D5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13CC1" w14:textId="77777777" w:rsidR="005D1E0B" w:rsidRPr="00A83BA7" w:rsidRDefault="005D1E0B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F4AFDA" w14:textId="77777777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 xml:space="preserve">интервал за изменение на лазерният импулс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AFBB6" w14:textId="31B4C291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 xml:space="preserve">190 </w:t>
            </w:r>
            <w:proofErr w:type="spellStart"/>
            <w:r w:rsidRPr="00A83BA7">
              <w:t>fs</w:t>
            </w:r>
            <w:proofErr w:type="spellEnd"/>
            <w:r w:rsidRPr="00A83BA7">
              <w:t xml:space="preserve"> – 10 </w:t>
            </w:r>
            <w:proofErr w:type="spellStart"/>
            <w:r w:rsidRPr="00A83BA7">
              <w:t>ps</w:t>
            </w:r>
            <w:proofErr w:type="spellEnd"/>
          </w:p>
        </w:tc>
      </w:tr>
      <w:tr w:rsidR="006909E2" w:rsidRPr="00A83BA7" w14:paraId="3DD7995B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8BDBE" w14:textId="006AD9BA" w:rsidR="006909E2" w:rsidRPr="00A83BA7" w:rsidRDefault="006909E2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3EC20" w14:textId="6C312FAE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>Възможност за промяна на широчината на импулса чрез компютър и софтуер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7A1E" w14:textId="59E8BD4D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5D1E0B" w:rsidRPr="00A83BA7" w14:paraId="0D6CC672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B644" w14:textId="1E078B65" w:rsidR="005D1E0B" w:rsidRPr="00A83BA7" w:rsidRDefault="006909E2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84F21" w14:textId="77777777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>дължина на вълната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08BB8" w14:textId="4E47ECB9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 xml:space="preserve">&lt; 1040 </w:t>
            </w:r>
            <w:proofErr w:type="spellStart"/>
            <w:r w:rsidRPr="00A83BA7">
              <w:t>nm</w:t>
            </w:r>
            <w:proofErr w:type="spellEnd"/>
          </w:p>
        </w:tc>
      </w:tr>
      <w:tr w:rsidR="005D1E0B" w:rsidRPr="00A83BA7" w14:paraId="40320341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CA86" w14:textId="716969C0" w:rsidR="005D1E0B" w:rsidRPr="00A83BA7" w:rsidRDefault="006909E2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7389D" w14:textId="77777777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>Основна честота на генерация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D93E" w14:textId="233E066E" w:rsidR="005D1E0B" w:rsidRPr="00A83BA7" w:rsidRDefault="005D1E0B" w:rsidP="008F7688">
            <w:pPr>
              <w:spacing w:line="276" w:lineRule="auto"/>
              <w:rPr>
                <w:lang w:val="bg-BG"/>
              </w:rPr>
            </w:pPr>
            <w:r w:rsidRPr="00A83BA7">
              <w:t>1 – 200 kHz</w:t>
            </w:r>
          </w:p>
        </w:tc>
      </w:tr>
      <w:tr w:rsidR="005D1E0B" w:rsidRPr="00A83BA7" w14:paraId="21845B55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A562" w14:textId="6E28097D" w:rsidR="005D1E0B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DC9976" w14:textId="77777777" w:rsidR="005D1E0B" w:rsidRPr="00A83BA7" w:rsidRDefault="005D1E0B" w:rsidP="008F7688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енергия в импулса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81D2F" w14:textId="3ADAD776" w:rsidR="005D1E0B" w:rsidRPr="00A83BA7" w:rsidRDefault="005D1E0B" w:rsidP="008F7688">
            <w:pPr>
              <w:pStyle w:val="NormalWeb"/>
              <w:spacing w:before="0" w:after="0" w:line="276" w:lineRule="auto"/>
            </w:pPr>
            <w:r w:rsidRPr="00A83BA7">
              <w:t xml:space="preserve">&gt; 0.4 </w:t>
            </w:r>
            <w:proofErr w:type="spellStart"/>
            <w:r w:rsidRPr="00A83BA7">
              <w:t>mJ</w:t>
            </w:r>
            <w:proofErr w:type="spellEnd"/>
            <w:r w:rsidRPr="00A83BA7">
              <w:t xml:space="preserve"> </w:t>
            </w:r>
          </w:p>
        </w:tc>
      </w:tr>
      <w:tr w:rsidR="009A1CDF" w:rsidRPr="00A83BA7" w14:paraId="7C1D6D18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9BC0" w14:textId="6A0F0BFE" w:rsidR="009A1CDF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5406B8" w14:textId="77777777" w:rsidR="009A1CDF" w:rsidRPr="00A83BA7" w:rsidRDefault="009A1CDF" w:rsidP="008F7688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Селектиране на импулси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27EF5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Възможност за селектиране на единични импулси.</w:t>
            </w:r>
          </w:p>
        </w:tc>
      </w:tr>
      <w:tr w:rsidR="009A1CDF" w:rsidRPr="00A83BA7" w14:paraId="68196386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27BC" w14:textId="254E4043" w:rsidR="009A1CDF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40E11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Качество на лазерният лъч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99EA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TEM</w:t>
            </w:r>
            <w:r w:rsidRPr="00A83BA7">
              <w:rPr>
                <w:rFonts w:ascii="Cambria Math" w:hAnsi="Cambria Math" w:cs="Cambria Math"/>
              </w:rPr>
              <w:t>₀₀</w:t>
            </w:r>
            <w:r w:rsidRPr="00A83BA7">
              <w:t xml:space="preserve"> M² &lt; 1.3</w:t>
            </w:r>
          </w:p>
        </w:tc>
      </w:tr>
      <w:tr w:rsidR="009A1CDF" w:rsidRPr="00A83BA7" w14:paraId="55B7FC60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BEA64" w14:textId="7749AD51" w:rsidR="009A1CDF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2BC895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диаметър на лазерният лъч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D631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&lt; 5 mm</w:t>
            </w:r>
          </w:p>
        </w:tc>
      </w:tr>
      <w:tr w:rsidR="009A1CDF" w:rsidRPr="00A83BA7" w14:paraId="2D854486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E258" w14:textId="4D21D438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CF9ED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Поляризация на лъчението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B62B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 xml:space="preserve">Линейна поляризация </w:t>
            </w:r>
          </w:p>
        </w:tc>
      </w:tr>
      <w:tr w:rsidR="009A1CDF" w:rsidRPr="00A83BA7" w14:paraId="2DAF211F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854B" w14:textId="508E1A2A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E08C6D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Контраст на импулса спрямо фонът преди него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06F2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&lt; 1 : 1000</w:t>
            </w:r>
          </w:p>
        </w:tc>
      </w:tr>
      <w:tr w:rsidR="009A1CDF" w:rsidRPr="00A83BA7" w14:paraId="290D1D4F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665F" w14:textId="58B47B54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2289F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Контраст на импулса спрямо фонът след него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3AFF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&lt; 1 : 200</w:t>
            </w:r>
          </w:p>
        </w:tc>
      </w:tr>
      <w:tr w:rsidR="009A1CDF" w:rsidRPr="00A83BA7" w14:paraId="1FD27DD7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1CEA" w14:textId="657B60B5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42636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Стабилност на средната изходна мощност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A99FE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 xml:space="preserve">&lt; 0.5% </w:t>
            </w:r>
            <w:proofErr w:type="spellStart"/>
            <w:r w:rsidRPr="00A83BA7">
              <w:t>rms</w:t>
            </w:r>
            <w:proofErr w:type="spellEnd"/>
            <w:r w:rsidRPr="00A83BA7">
              <w:t xml:space="preserve"> за 100 часа</w:t>
            </w:r>
          </w:p>
        </w:tc>
      </w:tr>
      <w:tr w:rsidR="009A1CDF" w:rsidRPr="00A83BA7" w14:paraId="05C4731B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26F67" w14:textId="5059B478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8BB80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proofErr w:type="spellStart"/>
            <w:r w:rsidRPr="00A83BA7">
              <w:t>Флуктуации</w:t>
            </w:r>
            <w:proofErr w:type="spellEnd"/>
            <w:r w:rsidRPr="00A83BA7">
              <w:t xml:space="preserve"> на позицията на лъча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E0BB8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&lt; 20 µ</w:t>
            </w:r>
            <w:proofErr w:type="spellStart"/>
            <w:r w:rsidRPr="00A83BA7">
              <w:t>rad</w:t>
            </w:r>
            <w:proofErr w:type="spellEnd"/>
            <w:r w:rsidRPr="00A83BA7">
              <w:t>/°C</w:t>
            </w:r>
          </w:p>
        </w:tc>
      </w:tr>
      <w:tr w:rsidR="009A1CDF" w:rsidRPr="00A83BA7" w14:paraId="2296EB1A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07D71" w14:textId="26F05599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593F74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proofErr w:type="spellStart"/>
            <w:r w:rsidRPr="00A83BA7">
              <w:t>Флуктуации</w:t>
            </w:r>
            <w:proofErr w:type="spellEnd"/>
            <w:r w:rsidRPr="00A83BA7">
              <w:t xml:space="preserve"> на енергията на импулсите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1218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 xml:space="preserve">&lt; 0.5 % </w:t>
            </w:r>
            <w:proofErr w:type="spellStart"/>
            <w:r w:rsidRPr="00A83BA7">
              <w:t>rms</w:t>
            </w:r>
            <w:proofErr w:type="spellEnd"/>
            <w:r w:rsidRPr="00A83BA7">
              <w:t xml:space="preserve"> за 24 часа</w:t>
            </w:r>
          </w:p>
        </w:tc>
      </w:tr>
      <w:tr w:rsidR="009A1CDF" w:rsidRPr="00A83BA7" w14:paraId="56320378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09C2" w14:textId="3262112F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8F7688" w:rsidRPr="00A83BA7">
              <w:rPr>
                <w:lang w:val="bg-BG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10BA0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Окомплектова с охладителна система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E326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Вода – въздух, или вода – вода.</w:t>
            </w:r>
          </w:p>
        </w:tc>
      </w:tr>
      <w:tr w:rsidR="006909E2" w:rsidRPr="00A83BA7" w14:paraId="53E196C2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C5C5D" w14:textId="090A987A" w:rsidR="006909E2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lastRenderedPageBreak/>
              <w:t>18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000D03" w14:textId="39949A21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>Задаващият генератор да бъде интегриран в лазерна глава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012E5" w14:textId="25DDC636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6909E2" w:rsidRPr="00A83BA7" w14:paraId="12839671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F652" w14:textId="63ECD71F" w:rsidR="006909E2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19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D9AE1" w14:textId="201BDCAA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>Да има интегриран затвор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B8393" w14:textId="1A4CBCE7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 xml:space="preserve">Да </w:t>
            </w:r>
          </w:p>
        </w:tc>
      </w:tr>
      <w:tr w:rsidR="006909E2" w:rsidRPr="00A83BA7" w14:paraId="18A6E196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5E56" w14:textId="45C6FD25" w:rsidR="006909E2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20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6CBA1" w14:textId="6B4966D5" w:rsidR="006909E2" w:rsidRPr="00A83BA7" w:rsidRDefault="006909E2" w:rsidP="008F7688">
            <w:pPr>
              <w:pStyle w:val="NormalWeb"/>
              <w:spacing w:before="0" w:after="0" w:line="276" w:lineRule="auto"/>
              <w:rPr>
                <w:lang w:eastAsia="en-US"/>
              </w:rPr>
            </w:pPr>
            <w:r w:rsidRPr="00A83BA7">
              <w:t xml:space="preserve">Да е налична приставка за работа в </w:t>
            </w:r>
            <w:proofErr w:type="spellStart"/>
            <w:r w:rsidRPr="00A83BA7">
              <w:t>Burst</w:t>
            </w:r>
            <w:proofErr w:type="spellEnd"/>
            <w:r w:rsidRPr="00A83BA7">
              <w:t xml:space="preserve"> режим или еквивалентен такъв, който да позволява работа в </w:t>
            </w:r>
            <w:proofErr w:type="spellStart"/>
            <w:r w:rsidRPr="00A83BA7">
              <w:t>MHz</w:t>
            </w:r>
            <w:proofErr w:type="spellEnd"/>
            <w:r w:rsidRPr="00A83BA7">
              <w:t xml:space="preserve"> и </w:t>
            </w:r>
            <w:proofErr w:type="spellStart"/>
            <w:r w:rsidRPr="00A83BA7">
              <w:t>GHz</w:t>
            </w:r>
            <w:proofErr w:type="spellEnd"/>
            <w:r w:rsidRPr="00A83BA7">
              <w:t xml:space="preserve"> режим.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EB6C8" w14:textId="2C317BB5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6909E2" w:rsidRPr="00A83BA7" w14:paraId="212C8D00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A54F3" w14:textId="2376130D" w:rsidR="006909E2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21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9DC33" w14:textId="65A58AA6" w:rsidR="006909E2" w:rsidRPr="00A83BA7" w:rsidRDefault="006909E2" w:rsidP="008F7688">
            <w:pPr>
              <w:pStyle w:val="NormalWeb"/>
              <w:spacing w:before="0" w:after="0" w:line="276" w:lineRule="auto"/>
              <w:rPr>
                <w:lang w:eastAsia="en-US"/>
              </w:rPr>
            </w:pPr>
            <w:r w:rsidRPr="00A83BA7">
              <w:rPr>
                <w:sz w:val="22"/>
                <w:szCs w:val="22"/>
                <w:lang w:eastAsia="en-US"/>
              </w:rPr>
              <w:t>Да има възможност за надстройка с модул за генериране на втора, трета и четвърта хармонични на дължината на вълната на основното лъчение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55FD" w14:textId="19197359" w:rsidR="006909E2" w:rsidRPr="00A83BA7" w:rsidRDefault="006909E2" w:rsidP="008F7688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06421B78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E431" w14:textId="08A5694E" w:rsidR="009A1CDF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22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2DFE38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Номинално ел. напрежение за захранването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EA30E" w14:textId="77777777" w:rsidR="009A1CDF" w:rsidRPr="00A83BA7" w:rsidRDefault="009A1CDF" w:rsidP="008F7688">
            <w:pPr>
              <w:pStyle w:val="NormalWeb"/>
              <w:spacing w:before="0" w:after="0" w:line="276" w:lineRule="auto"/>
              <w:rPr>
                <w:b/>
                <w:bCs/>
              </w:rPr>
            </w:pPr>
            <w:r w:rsidRPr="00A83BA7">
              <w:rPr>
                <w:rStyle w:val="StrongEmphasis"/>
                <w:b w:val="0"/>
                <w:bCs w:val="0"/>
              </w:rPr>
              <w:t>220 VAC ±10%</w:t>
            </w:r>
          </w:p>
        </w:tc>
      </w:tr>
      <w:tr w:rsidR="009A1CDF" w:rsidRPr="00A83BA7" w14:paraId="481485F8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73BB" w14:textId="65D86396" w:rsidR="009A1CDF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23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89C0E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Максимален ток за захранването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7BE18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&lt; 15 А</w:t>
            </w:r>
          </w:p>
        </w:tc>
      </w:tr>
      <w:tr w:rsidR="009A1CDF" w:rsidRPr="00A83BA7" w14:paraId="1962DB7F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6078" w14:textId="53967F28" w:rsidR="009A1CDF" w:rsidRPr="00A83BA7" w:rsidRDefault="008F7688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24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D5D294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Работна честота на ел. захранването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62B1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 xml:space="preserve">50 </w:t>
            </w:r>
            <w:proofErr w:type="spellStart"/>
            <w:r w:rsidRPr="00A83BA7">
              <w:t>Hz</w:t>
            </w:r>
            <w:proofErr w:type="spellEnd"/>
          </w:p>
        </w:tc>
      </w:tr>
      <w:tr w:rsidR="009A1CDF" w:rsidRPr="00A83BA7" w14:paraId="4C4EF7C8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5DA6" w14:textId="3CB9489F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  <w:r w:rsidR="008F7688" w:rsidRPr="00A83BA7">
              <w:rPr>
                <w:lang w:val="bg-BG"/>
              </w:rPr>
              <w:t>5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459DB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Работна температура на околната среда за нормално функциониране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81B60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15 – 30</w:t>
            </w:r>
            <w:r w:rsidRPr="00A83BA7">
              <w:rPr>
                <w:vertAlign w:val="superscript"/>
              </w:rPr>
              <w:t>о</w:t>
            </w:r>
            <w:r w:rsidRPr="00A83BA7">
              <w:t xml:space="preserve"> С</w:t>
            </w:r>
          </w:p>
        </w:tc>
      </w:tr>
      <w:tr w:rsidR="009A1CDF" w:rsidRPr="00A83BA7" w14:paraId="51D3B7F2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9F8E" w14:textId="183F2CB3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  <w:r w:rsidR="008F7688" w:rsidRPr="00A83BA7">
              <w:rPr>
                <w:lang w:val="bg-BG"/>
              </w:rPr>
              <w:t>6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E9D3A4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Работна влажност на околната среда за нормално функциониране на лазера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183D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&lt; 80 %</w:t>
            </w:r>
          </w:p>
        </w:tc>
      </w:tr>
      <w:tr w:rsidR="009A1CDF" w:rsidRPr="00A83BA7" w14:paraId="08BBC44C" w14:textId="77777777" w:rsidTr="008F7688">
        <w:trPr>
          <w:trHeight w:val="21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4AC4F" w14:textId="57ABFE14" w:rsidR="009A1CDF" w:rsidRPr="00A83BA7" w:rsidRDefault="009A1CDF" w:rsidP="008F7688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  <w:r w:rsidR="008F7688" w:rsidRPr="00A83BA7">
              <w:rPr>
                <w:lang w:val="bg-BG"/>
              </w:rPr>
              <w:t>7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933408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Оборудван със захранване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FEEE0" w14:textId="77777777" w:rsidR="009A1CDF" w:rsidRPr="00A83BA7" w:rsidRDefault="009A1CDF" w:rsidP="008F7688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</w:tbl>
    <w:p w14:paraId="26663E93" w14:textId="77777777" w:rsidR="009A1CDF" w:rsidRPr="00A83BA7" w:rsidRDefault="009A1CDF" w:rsidP="009A1CDF">
      <w:pPr>
        <w:pStyle w:val="ListParagraph"/>
        <w:ind w:right="-2"/>
        <w:jc w:val="right"/>
        <w:rPr>
          <w:b/>
          <w:color w:val="000000"/>
          <w:lang w:val="bg-BG"/>
        </w:rPr>
      </w:pPr>
    </w:p>
    <w:p w14:paraId="3B7B5243" w14:textId="77777777" w:rsidR="009A1CDF" w:rsidRPr="00A83BA7" w:rsidRDefault="009A1CDF" w:rsidP="009A1CDF">
      <w:pPr>
        <w:pStyle w:val="ListParagraph"/>
        <w:ind w:right="-2"/>
        <w:jc w:val="right"/>
        <w:rPr>
          <w:b/>
          <w:color w:val="000000"/>
          <w:lang w:val="bg-BG"/>
        </w:rPr>
      </w:pPr>
    </w:p>
    <w:p w14:paraId="050FAB69" w14:textId="77777777" w:rsidR="009A1CDF" w:rsidRPr="00A83BA7" w:rsidRDefault="009A1CDF" w:rsidP="009A1CDF">
      <w:pPr>
        <w:pStyle w:val="ListParagraph"/>
        <w:ind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2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695"/>
        <w:gridCol w:w="5990"/>
        <w:gridCol w:w="2808"/>
      </w:tblGrid>
      <w:tr w:rsidR="009A1CDF" w:rsidRPr="00A83BA7" w14:paraId="4CE0F709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912B" w14:textId="135BC079" w:rsidR="009A1CDF" w:rsidRPr="00A83BA7" w:rsidRDefault="009A1CDF" w:rsidP="009A1CDF">
            <w:pPr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СКЕНЕР С</w:t>
            </w:r>
            <w:r w:rsidR="005D1E0B" w:rsidRPr="00A83BA7">
              <w:rPr>
                <w:b/>
                <w:i/>
                <w:lang w:val="bg-BG"/>
              </w:rPr>
              <w:t>ЪС</w:t>
            </w:r>
            <w:r w:rsidRPr="00A83BA7">
              <w:rPr>
                <w:b/>
                <w:i/>
                <w:lang w:val="bg-BG"/>
              </w:rPr>
              <w:t xml:space="preserve"> </w:t>
            </w:r>
            <w:r w:rsidR="005D1E0B" w:rsidRPr="00A83BA7">
              <w:rPr>
                <w:b/>
                <w:i/>
                <w:lang w:val="bg-BG"/>
              </w:rPr>
              <w:t>СКАНИРАЩА</w:t>
            </w:r>
            <w:r w:rsidRPr="00A83BA7">
              <w:rPr>
                <w:b/>
                <w:i/>
                <w:lang w:val="bg-BG"/>
              </w:rPr>
              <w:t xml:space="preserve"> ЛЕЩА, ЗА ВОДЕНЕ НА ЛАЗЕРНИЯТ ЛЪЧ В РАБОТНОТО ПОЛЕ НА СЛС</w:t>
            </w:r>
          </w:p>
        </w:tc>
      </w:tr>
      <w:tr w:rsidR="009A1CDF" w:rsidRPr="00A83BA7" w14:paraId="43CC64C4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FAFE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E399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Параметър/компонента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5234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9A1CDF" w:rsidRPr="00A83BA7" w14:paraId="06180E5E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27ECF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893D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Апертура на входа на скенера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8D249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&gt; 14 mm</w:t>
            </w:r>
          </w:p>
        </w:tc>
      </w:tr>
      <w:tr w:rsidR="009A1CDF" w:rsidRPr="00A83BA7" w14:paraId="116AA44A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E970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5DDA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Маса на скенера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712D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&lt; 3.5 </w:t>
            </w:r>
            <w:proofErr w:type="spellStart"/>
            <w:r w:rsidRPr="00A83BA7">
              <w:t>kg</w:t>
            </w:r>
            <w:proofErr w:type="spellEnd"/>
          </w:p>
        </w:tc>
      </w:tr>
      <w:tr w:rsidR="009A1CDF" w:rsidRPr="00A83BA7" w14:paraId="2F516275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75A9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7B8E0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Брой на сканиращите мотори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331B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2 бр.</w:t>
            </w:r>
          </w:p>
        </w:tc>
      </w:tr>
      <w:tr w:rsidR="009A1CDF" w:rsidRPr="00A83BA7" w14:paraId="76D26209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FF90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2814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Разрешителна способност при позициониране на мотора на огледалата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6F4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18 </w:t>
            </w:r>
            <w:proofErr w:type="spellStart"/>
            <w:r w:rsidRPr="00A83BA7">
              <w:rPr>
                <w:lang w:val="bg-BG"/>
              </w:rPr>
              <w:t>bit</w:t>
            </w:r>
            <w:proofErr w:type="spellEnd"/>
          </w:p>
        </w:tc>
      </w:tr>
      <w:tr w:rsidR="009A1CDF" w:rsidRPr="00A83BA7" w14:paraId="531ABD3E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7E77D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84F65" w14:textId="6CD1B6E2" w:rsidR="009A1CDF" w:rsidRPr="00A83BA7" w:rsidRDefault="009A1CDF" w:rsidP="009A1CDF">
            <w:pPr>
              <w:spacing w:line="276" w:lineRule="auto"/>
              <w:rPr>
                <w:b/>
                <w:lang w:val="bg-BG"/>
              </w:rPr>
            </w:pPr>
            <w:r w:rsidRPr="00A83BA7">
              <w:rPr>
                <w:b/>
                <w:lang w:val="bg-BG"/>
              </w:rPr>
              <w:t>Скорост на сканиране с</w:t>
            </w:r>
            <w:r w:rsidR="005D1E0B" w:rsidRPr="00A83BA7">
              <w:rPr>
                <w:b/>
                <w:lang w:val="bg-BG"/>
              </w:rPr>
              <w:t>ъс</w:t>
            </w:r>
            <w:r w:rsidRPr="00A83BA7">
              <w:rPr>
                <w:b/>
                <w:lang w:val="bg-BG"/>
              </w:rPr>
              <w:t xml:space="preserve"> </w:t>
            </w:r>
            <w:r w:rsidR="005D1E0B" w:rsidRPr="00A83BA7">
              <w:rPr>
                <w:b/>
                <w:lang w:val="bg-BG"/>
              </w:rPr>
              <w:t>сканираща</w:t>
            </w:r>
            <w:r w:rsidRPr="00A83BA7">
              <w:rPr>
                <w:b/>
                <w:lang w:val="bg-BG"/>
              </w:rPr>
              <w:t xml:space="preserve"> леща с f = 160 mm</w:t>
            </w:r>
          </w:p>
        </w:tc>
      </w:tr>
      <w:tr w:rsidR="009A1CDF" w:rsidRPr="00A83BA7" w14:paraId="3FF84E29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ADC0C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8A11C" w14:textId="77777777" w:rsidR="009A1CDF" w:rsidRPr="00A83BA7" w:rsidRDefault="009A1CDF" w:rsidP="009A1CDF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lang w:val="bg-BG"/>
              </w:rPr>
            </w:pPr>
            <w:r w:rsidRPr="00A83BA7">
              <w:rPr>
                <w:lang w:val="bg-BG"/>
              </w:rPr>
              <w:t xml:space="preserve">скорост на маркиране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98677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&lt; 2.0 m/s</w:t>
            </w:r>
          </w:p>
        </w:tc>
      </w:tr>
      <w:tr w:rsidR="009A1CDF" w:rsidRPr="00A83BA7" w14:paraId="7BC31E09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46F3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5.2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D99C3" w14:textId="77777777" w:rsidR="009A1CDF" w:rsidRPr="00A83BA7" w:rsidRDefault="009A1CDF" w:rsidP="009A1CDF">
            <w:pPr>
              <w:pStyle w:val="ListParagraph"/>
              <w:numPr>
                <w:ilvl w:val="0"/>
                <w:numId w:val="17"/>
              </w:numPr>
              <w:spacing w:line="276" w:lineRule="auto"/>
              <w:contextualSpacing w:val="0"/>
              <w:rPr>
                <w:lang w:val="bg-BG"/>
              </w:rPr>
            </w:pPr>
            <w:r w:rsidRPr="00A83BA7">
              <w:rPr>
                <w:lang w:val="bg-BG"/>
              </w:rPr>
              <w:t>скорост на позициониране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0C49B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&lt; 5.0 m/s</w:t>
            </w:r>
          </w:p>
        </w:tc>
      </w:tr>
      <w:tr w:rsidR="009A1CDF" w:rsidRPr="00A83BA7" w14:paraId="5770B258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3429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5.3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CA29" w14:textId="77777777" w:rsidR="009A1CDF" w:rsidRPr="00A83BA7" w:rsidRDefault="009A1CDF" w:rsidP="009A1CDF">
            <w:pPr>
              <w:pStyle w:val="NormalWeb"/>
              <w:numPr>
                <w:ilvl w:val="0"/>
                <w:numId w:val="17"/>
              </w:numPr>
              <w:spacing w:before="0" w:after="0" w:line="276" w:lineRule="auto"/>
            </w:pPr>
            <w:r w:rsidRPr="00A83BA7">
              <w:t>скорост на писане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54263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&gt; 480 </w:t>
            </w:r>
            <w:proofErr w:type="spellStart"/>
            <w:r w:rsidRPr="00A83BA7">
              <w:t>cps</w:t>
            </w:r>
            <w:proofErr w:type="spellEnd"/>
          </w:p>
        </w:tc>
      </w:tr>
      <w:tr w:rsidR="009A1CDF" w:rsidRPr="00A83BA7" w14:paraId="3C00BA18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C6C4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lastRenderedPageBreak/>
              <w:t>6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1D26" w14:textId="1C7D3C5E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Повторяемост при позициониране на началната точка на сканиране (RMS)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F33BE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 &lt; 3 µ</w:t>
            </w:r>
            <w:proofErr w:type="spellStart"/>
            <w:r w:rsidRPr="00A83BA7">
              <w:t>rad</w:t>
            </w:r>
            <w:proofErr w:type="spellEnd"/>
          </w:p>
        </w:tc>
      </w:tr>
      <w:tr w:rsidR="009A1CDF" w:rsidRPr="00A83BA7" w14:paraId="5C6979AC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FBCC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62C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Работен спектър за отражателно покритие за огледалата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4EF3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rFonts w:ascii="Cambria Math" w:hAnsi="Cambria Math" w:cs="Cambria Math"/>
              </w:rPr>
              <w:t>𝜆</w:t>
            </w:r>
            <w:r w:rsidRPr="00A83BA7">
              <w:t xml:space="preserve"> = 1030±10 </w:t>
            </w:r>
            <w:proofErr w:type="spellStart"/>
            <w:r w:rsidRPr="00A83BA7">
              <w:t>nm</w:t>
            </w:r>
            <w:proofErr w:type="spellEnd"/>
          </w:p>
        </w:tc>
      </w:tr>
      <w:tr w:rsidR="00F8345E" w:rsidRPr="00A83BA7" w14:paraId="111EFBE9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0123" w14:textId="29EFD2C4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5723" w14:textId="25D5CF04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 xml:space="preserve">Материала от който са изработени оптичните компоненти на скенера и </w:t>
            </w:r>
            <w:r w:rsidRPr="00A83BA7">
              <w:t>сканиращата леща.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9A45" w14:textId="2EC4889C" w:rsidR="00F8345E" w:rsidRPr="00A83BA7" w:rsidRDefault="00F8345E" w:rsidP="00F8345E">
            <w:pPr>
              <w:pStyle w:val="NormalWeb"/>
              <w:spacing w:before="0" w:after="0" w:line="276" w:lineRule="auto"/>
              <w:rPr>
                <w:rFonts w:ascii="Cambria Math" w:hAnsi="Cambria Math" w:cs="Cambria Math"/>
              </w:rPr>
            </w:pPr>
            <w:r w:rsidRPr="00A83BA7">
              <w:rPr>
                <w:rFonts w:ascii="Cambria Math" w:hAnsi="Cambria Math" w:cs="Cambria Math"/>
              </w:rPr>
              <w:t>топен кварц</w:t>
            </w:r>
          </w:p>
        </w:tc>
      </w:tr>
      <w:tr w:rsidR="00F8345E" w:rsidRPr="00A83BA7" w14:paraId="7C40EC69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9A91" w14:textId="63515B49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F99C5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Максимална средна мощност на лазерното лъчение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B0662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 xml:space="preserve">&lt; 200 W за </w:t>
            </w:r>
            <w:r w:rsidRPr="00A83BA7">
              <w:rPr>
                <w:rFonts w:ascii="Cambria Math" w:hAnsi="Cambria Math" w:cs="Cambria Math"/>
              </w:rPr>
              <w:t>𝜆</w:t>
            </w:r>
            <w:r w:rsidRPr="00A83BA7">
              <w:t xml:space="preserve"> = 1064 </w:t>
            </w:r>
            <w:proofErr w:type="spellStart"/>
            <w:r w:rsidRPr="00A83BA7">
              <w:t>nm</w:t>
            </w:r>
            <w:proofErr w:type="spellEnd"/>
          </w:p>
        </w:tc>
      </w:tr>
      <w:tr w:rsidR="00F8345E" w:rsidRPr="00A83BA7" w14:paraId="1CAA5D21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A8070" w14:textId="2661E344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10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E321C" w14:textId="052A5211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Работно поле на сканиране със сканиращата леща с f=160 mm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4BD1" w14:textId="77777777" w:rsidR="00F8345E" w:rsidRPr="00A83BA7" w:rsidRDefault="00F8345E" w:rsidP="00F8345E">
            <w:pPr>
              <w:pStyle w:val="NormalWeb"/>
              <w:spacing w:before="0" w:after="0" w:line="276" w:lineRule="auto"/>
              <w:rPr>
                <w:sz w:val="22"/>
                <w:szCs w:val="22"/>
              </w:rPr>
            </w:pPr>
            <w:r w:rsidRPr="00A83BA7">
              <w:rPr>
                <w:sz w:val="22"/>
                <w:szCs w:val="22"/>
              </w:rPr>
              <w:t xml:space="preserve">за </w:t>
            </w:r>
            <w:r w:rsidRPr="00A83BA7">
              <w:rPr>
                <w:rFonts w:ascii="Cambria Math" w:hAnsi="Cambria Math" w:cs="Cambria Math"/>
                <w:sz w:val="22"/>
                <w:szCs w:val="22"/>
              </w:rPr>
              <w:t>𝜆</w:t>
            </w:r>
            <w:r w:rsidRPr="00A83BA7">
              <w:rPr>
                <w:sz w:val="22"/>
                <w:szCs w:val="22"/>
              </w:rPr>
              <w:t xml:space="preserve"> = 1064 </w:t>
            </w:r>
            <w:proofErr w:type="spellStart"/>
            <w:r w:rsidRPr="00A83BA7">
              <w:rPr>
                <w:sz w:val="22"/>
                <w:szCs w:val="22"/>
              </w:rPr>
              <w:t>nm</w:t>
            </w:r>
            <w:proofErr w:type="spellEnd"/>
            <w:r w:rsidRPr="00A83BA7">
              <w:rPr>
                <w:sz w:val="22"/>
                <w:szCs w:val="22"/>
              </w:rPr>
              <w:t xml:space="preserve"> &gt; 95x95mm</w:t>
            </w:r>
          </w:p>
        </w:tc>
      </w:tr>
      <w:tr w:rsidR="00F8345E" w:rsidRPr="00A83BA7" w14:paraId="7C91378E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8A69" w14:textId="22298646" w:rsidR="00F8345E" w:rsidRPr="00A83BA7" w:rsidRDefault="00F8345E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CF2F86" w:rsidRPr="00A83BA7">
              <w:rPr>
                <w:lang w:val="bg-BG"/>
              </w:rPr>
              <w:t>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CCAA" w14:textId="310EC7B6" w:rsidR="00F8345E" w:rsidRPr="00A83BA7" w:rsidRDefault="00F8345E" w:rsidP="00F8345E">
            <w:pPr>
              <w:pStyle w:val="NormalWeb"/>
              <w:spacing w:before="0" w:after="0" w:line="276" w:lineRule="auto"/>
            </w:pPr>
            <w:proofErr w:type="spellStart"/>
            <w:r w:rsidRPr="00A83BA7">
              <w:rPr>
                <w:b/>
                <w:sz w:val="22"/>
              </w:rPr>
              <w:t>Телецентрична</w:t>
            </w:r>
            <w:proofErr w:type="spellEnd"/>
            <w:r w:rsidRPr="00A83BA7">
              <w:rPr>
                <w:b/>
                <w:sz w:val="22"/>
              </w:rPr>
              <w:t xml:space="preserve"> сканираща леща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56C86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rPr>
                <w:b/>
                <w:sz w:val="22"/>
              </w:rPr>
              <w:t>f = 100 mm</w:t>
            </w:r>
          </w:p>
        </w:tc>
      </w:tr>
      <w:tr w:rsidR="00F8345E" w:rsidRPr="00A83BA7" w14:paraId="4765EA7C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2B7C" w14:textId="5B85D672" w:rsidR="00F8345E" w:rsidRPr="00A83BA7" w:rsidRDefault="00F8345E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CF2F86" w:rsidRPr="00A83BA7">
              <w:rPr>
                <w:lang w:val="bg-BG"/>
              </w:rPr>
              <w:t>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A1947" w14:textId="0E6719C9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 xml:space="preserve">Антиотражателно покритие на всички компоненти на </w:t>
            </w:r>
            <w:r w:rsidRPr="00A83BA7">
              <w:rPr>
                <w:b/>
                <w:sz w:val="22"/>
              </w:rPr>
              <w:t>сканираща леща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87B7B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 xml:space="preserve">за </w:t>
            </w:r>
            <w:r w:rsidRPr="00A83BA7">
              <w:rPr>
                <w:rFonts w:ascii="Cambria Math" w:hAnsi="Cambria Math" w:cs="Cambria Math"/>
              </w:rPr>
              <w:t>𝜆</w:t>
            </w:r>
            <w:r w:rsidRPr="00A83BA7">
              <w:t xml:space="preserve"> = 1030±10 </w:t>
            </w:r>
            <w:proofErr w:type="spellStart"/>
            <w:r w:rsidRPr="00A83BA7">
              <w:t>nm</w:t>
            </w:r>
            <w:proofErr w:type="spellEnd"/>
          </w:p>
        </w:tc>
      </w:tr>
      <w:tr w:rsidR="00CF2F86" w:rsidRPr="00A83BA7" w14:paraId="6387487C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4C88" w14:textId="4051B0EF" w:rsidR="00CF2F86" w:rsidRPr="00A83BA7" w:rsidRDefault="00CF2F86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0866" w14:textId="754DF970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>Информация за всички основни променливи в реално време.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08CB" w14:textId="5DC8AF81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1"/>
                <w:szCs w:val="21"/>
                <w:lang w:eastAsia="en-US"/>
              </w:rPr>
              <w:t>на скоростта на сканиране; на температурата; на захранващото напрежение.</w:t>
            </w:r>
            <w:r w:rsidRPr="00A83BA7">
              <w:rPr>
                <w:lang w:eastAsia="en-US"/>
              </w:rPr>
              <w:t xml:space="preserve"> </w:t>
            </w:r>
          </w:p>
        </w:tc>
      </w:tr>
      <w:tr w:rsidR="00CF2F86" w:rsidRPr="00A83BA7" w14:paraId="3A262C73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210B6" w14:textId="54347CA7" w:rsidR="00CF2F86" w:rsidRPr="00A83BA7" w:rsidRDefault="00CF2F86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14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0250" w14:textId="03960E3F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>Грешката на изписване от закъснение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D9BFE" w14:textId="7701C944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t xml:space="preserve">&lt; 0.20 </w:t>
            </w:r>
            <w:proofErr w:type="spellStart"/>
            <w:r w:rsidRPr="00A83BA7">
              <w:t>ms</w:t>
            </w:r>
            <w:proofErr w:type="spellEnd"/>
            <w:r w:rsidRPr="00A83BA7">
              <w:t xml:space="preserve"> </w:t>
            </w:r>
          </w:p>
        </w:tc>
      </w:tr>
      <w:tr w:rsidR="00CF2F86" w:rsidRPr="00A83BA7" w14:paraId="10D9A7C9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56D04" w14:textId="79DDF222" w:rsidR="00CF2F86" w:rsidRPr="00A83BA7" w:rsidRDefault="00CF2F86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15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3F5AA" w14:textId="477C69C2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>Изкривяване на линията (нелинейност)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51F9" w14:textId="1A933B01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>&lt; 0.9mrad/44</w:t>
            </w:r>
            <w:r w:rsidRPr="00A83BA7">
              <w:rPr>
                <w:sz w:val="22"/>
                <w:szCs w:val="22"/>
                <w:vertAlign w:val="superscript"/>
                <w:lang w:eastAsia="en-US"/>
              </w:rPr>
              <w:t xml:space="preserve">о </w:t>
            </w:r>
          </w:p>
        </w:tc>
      </w:tr>
      <w:tr w:rsidR="00513027" w:rsidRPr="00A83BA7" w14:paraId="300765E1" w14:textId="77777777" w:rsidTr="00F10CAC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CD20" w14:textId="39B04DA5" w:rsidR="00513027" w:rsidRPr="00A83BA7" w:rsidRDefault="00513027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16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F38E" w14:textId="2B1612B4" w:rsidR="00513027" w:rsidRPr="00A83BA7" w:rsidRDefault="00513027" w:rsidP="00CF2F86">
            <w:pPr>
              <w:pStyle w:val="NormalWeb"/>
              <w:spacing w:before="0" w:after="0" w:line="276" w:lineRule="auto"/>
            </w:pPr>
            <w:r w:rsidRPr="00A83BA7">
              <w:rPr>
                <w:b/>
                <w:sz w:val="22"/>
                <w:szCs w:val="22"/>
                <w:lang w:eastAsia="en-US"/>
              </w:rPr>
              <w:t xml:space="preserve">Температурен дрейф  </w:t>
            </w:r>
          </w:p>
        </w:tc>
      </w:tr>
      <w:tr w:rsidR="00CF2F86" w:rsidRPr="00A83BA7" w14:paraId="473069F6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7D023" w14:textId="6329F1B7" w:rsidR="00CF2F86" w:rsidRPr="00A83BA7" w:rsidRDefault="00CF2F86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16.1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8CB18" w14:textId="117B784D" w:rsidR="00CF2F86" w:rsidRPr="00A83BA7" w:rsidRDefault="00CF2F86" w:rsidP="00CF2F86">
            <w:pPr>
              <w:pStyle w:val="NormalWeb"/>
              <w:numPr>
                <w:ilvl w:val="0"/>
                <w:numId w:val="26"/>
              </w:numPr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>механично отклонение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45A4" w14:textId="1D4B4E3C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val="en-GB" w:eastAsia="en-US"/>
              </w:rPr>
              <w:t>≤</w:t>
            </w:r>
            <w:r w:rsidRPr="00A83BA7">
              <w:rPr>
                <w:sz w:val="22"/>
                <w:szCs w:val="22"/>
                <w:lang w:eastAsia="en-US"/>
              </w:rPr>
              <w:t xml:space="preserve"> 15 µ</w:t>
            </w:r>
            <w:proofErr w:type="spellStart"/>
            <w:r w:rsidRPr="00A83BA7">
              <w:rPr>
                <w:sz w:val="22"/>
                <w:szCs w:val="22"/>
                <w:lang w:eastAsia="en-US"/>
              </w:rPr>
              <w:t>rad</w:t>
            </w:r>
            <w:proofErr w:type="spellEnd"/>
            <w:r w:rsidRPr="00A83BA7">
              <w:rPr>
                <w:sz w:val="22"/>
                <w:szCs w:val="22"/>
                <w:lang w:eastAsia="en-US"/>
              </w:rPr>
              <w:t xml:space="preserve">/K </w:t>
            </w:r>
          </w:p>
        </w:tc>
      </w:tr>
      <w:tr w:rsidR="00CF2F86" w:rsidRPr="00A83BA7" w14:paraId="74B6292C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2E551" w14:textId="5604EEBA" w:rsidR="00CF2F86" w:rsidRPr="00A83BA7" w:rsidRDefault="00CF2F86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16.2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4389B" w14:textId="778EADE9" w:rsidR="00CF2F86" w:rsidRPr="00A83BA7" w:rsidRDefault="00CF2F86" w:rsidP="00CF2F86">
            <w:pPr>
              <w:pStyle w:val="NormalWeb"/>
              <w:numPr>
                <w:ilvl w:val="0"/>
                <w:numId w:val="26"/>
              </w:numPr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>следствие изменение на параметрите на ел. верига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6687" w14:textId="6D052877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val="en-GB" w:eastAsia="en-US"/>
              </w:rPr>
              <w:t>≤</w:t>
            </w:r>
            <w:r w:rsidRPr="00A83BA7">
              <w:rPr>
                <w:sz w:val="22"/>
                <w:szCs w:val="22"/>
                <w:lang w:eastAsia="en-US"/>
              </w:rPr>
              <w:t xml:space="preserve"> 25 </w:t>
            </w:r>
            <w:proofErr w:type="spellStart"/>
            <w:r w:rsidRPr="00A83BA7">
              <w:rPr>
                <w:sz w:val="22"/>
                <w:szCs w:val="22"/>
                <w:lang w:eastAsia="en-US"/>
              </w:rPr>
              <w:t>ppm</w:t>
            </w:r>
            <w:proofErr w:type="spellEnd"/>
            <w:r w:rsidRPr="00A83BA7">
              <w:rPr>
                <w:sz w:val="22"/>
                <w:szCs w:val="22"/>
                <w:lang w:eastAsia="en-US"/>
              </w:rPr>
              <w:t xml:space="preserve">/K </w:t>
            </w:r>
          </w:p>
        </w:tc>
      </w:tr>
      <w:tr w:rsidR="00CF2F86" w:rsidRPr="00A83BA7" w14:paraId="76960B4C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335FC" w14:textId="2C95BCD6" w:rsidR="00CF2F86" w:rsidRPr="00A83BA7" w:rsidRDefault="00CF2F86" w:rsidP="00CF2F86">
            <w:pPr>
              <w:rPr>
                <w:lang w:val="bg-BG"/>
              </w:rPr>
            </w:pPr>
            <w:r w:rsidRPr="00A83BA7">
              <w:rPr>
                <w:lang w:val="bg-BG"/>
              </w:rPr>
              <w:t>17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ACCC8" w14:textId="61384055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>Поддръжка за използването на управляващи сигнали от другите модули на СЛС.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ECC07" w14:textId="79EE40CF" w:rsidR="00CF2F86" w:rsidRPr="00A83BA7" w:rsidRDefault="00CF2F86" w:rsidP="00CF2F86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 xml:space="preserve">Резолюция &lt; 15 </w:t>
            </w:r>
            <w:proofErr w:type="spellStart"/>
            <w:r w:rsidRPr="00A83BA7">
              <w:rPr>
                <w:lang w:eastAsia="en-US"/>
              </w:rPr>
              <w:t>ns</w:t>
            </w:r>
            <w:proofErr w:type="spellEnd"/>
            <w:r w:rsidRPr="00A83BA7">
              <w:rPr>
                <w:lang w:eastAsia="en-US"/>
              </w:rPr>
              <w:t xml:space="preserve"> </w:t>
            </w:r>
          </w:p>
        </w:tc>
      </w:tr>
      <w:tr w:rsidR="00F8345E" w:rsidRPr="00A83BA7" w14:paraId="3397EAE4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77DB" w14:textId="75F84934" w:rsidR="00F8345E" w:rsidRPr="00A83BA7" w:rsidRDefault="00F8345E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CF2F86" w:rsidRPr="00A83BA7">
              <w:rPr>
                <w:lang w:val="bg-BG"/>
              </w:rPr>
              <w:t>8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DA1D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Изискване към захранването на скенера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F3DEF" w14:textId="77777777" w:rsidR="00F8345E" w:rsidRPr="00A83BA7" w:rsidRDefault="00F8345E" w:rsidP="00F8345E">
            <w:pPr>
              <w:pStyle w:val="NormalWeb"/>
              <w:spacing w:before="0" w:after="0" w:line="276" w:lineRule="auto"/>
              <w:rPr>
                <w:b/>
                <w:sz w:val="22"/>
                <w:szCs w:val="22"/>
              </w:rPr>
            </w:pPr>
            <w:r w:rsidRPr="00A83BA7">
              <w:rPr>
                <w:rStyle w:val="StrongEmphasis"/>
                <w:b w:val="0"/>
                <w:sz w:val="22"/>
                <w:szCs w:val="22"/>
              </w:rPr>
              <w:t xml:space="preserve">Работно напрежение 30 или 48 V DC; </w:t>
            </w:r>
            <w:proofErr w:type="spellStart"/>
            <w:r w:rsidRPr="00A83BA7">
              <w:rPr>
                <w:rStyle w:val="StrongEmphasis"/>
                <w:b w:val="0"/>
                <w:sz w:val="22"/>
                <w:szCs w:val="22"/>
              </w:rPr>
              <w:t>max</w:t>
            </w:r>
            <w:proofErr w:type="spellEnd"/>
            <w:r w:rsidRPr="00A83BA7">
              <w:rPr>
                <w:rStyle w:val="StrongEmphasis"/>
                <w:b w:val="0"/>
                <w:sz w:val="22"/>
                <w:szCs w:val="22"/>
              </w:rPr>
              <w:t xml:space="preserve"> ток 3А</w:t>
            </w:r>
          </w:p>
        </w:tc>
      </w:tr>
      <w:tr w:rsidR="00F8345E" w:rsidRPr="00A83BA7" w14:paraId="19C29F15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0A69" w14:textId="6C6B5C54" w:rsidR="00F8345E" w:rsidRPr="00A83BA7" w:rsidRDefault="00F8345E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CF2F86" w:rsidRPr="00A83BA7">
              <w:rPr>
                <w:lang w:val="bg-BG"/>
              </w:rPr>
              <w:t>9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B5954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Работна температура на околната среда за нормално функциониране на скенера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EB6AB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 xml:space="preserve">(25 ±10) </w:t>
            </w:r>
            <w:proofErr w:type="spellStart"/>
            <w:r w:rsidRPr="00A83BA7">
              <w:rPr>
                <w:vertAlign w:val="superscript"/>
              </w:rPr>
              <w:t>o</w:t>
            </w:r>
            <w:r w:rsidRPr="00A83BA7">
              <w:t>C</w:t>
            </w:r>
            <w:proofErr w:type="spellEnd"/>
          </w:p>
        </w:tc>
      </w:tr>
      <w:tr w:rsidR="00F8345E" w:rsidRPr="00A83BA7" w14:paraId="3F9F9A27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1FDC" w14:textId="10157B93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20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D0E04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Софтуер за създаване на основни обекти, тяхното редактиране както и тяхното групиране</w:t>
            </w:r>
          </w:p>
        </w:tc>
      </w:tr>
      <w:tr w:rsidR="00F8345E" w:rsidRPr="00A83BA7" w14:paraId="6C0DDBF3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96D1" w14:textId="1BB20479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20</w:t>
            </w:r>
            <w:r w:rsidR="00F8345E" w:rsidRPr="00A83BA7">
              <w:rPr>
                <w:lang w:val="bg-BG"/>
              </w:rPr>
              <w:t>.1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BC928" w14:textId="77777777" w:rsidR="00F8345E" w:rsidRPr="00A83BA7" w:rsidRDefault="00F8345E" w:rsidP="00F8345E">
            <w:pPr>
              <w:pStyle w:val="NormalWeb"/>
              <w:numPr>
                <w:ilvl w:val="0"/>
                <w:numId w:val="18"/>
              </w:numPr>
              <w:spacing w:before="0" w:after="0" w:line="276" w:lineRule="auto"/>
            </w:pPr>
            <w:r w:rsidRPr="00A83BA7">
              <w:t>векторни обекти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FFB0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линия, правоъгълник, елипса, многоъгълник, s-</w:t>
            </w:r>
            <w:proofErr w:type="spellStart"/>
            <w:r w:rsidRPr="00A83BA7">
              <w:t>pline</w:t>
            </w:r>
            <w:proofErr w:type="spellEnd"/>
            <w:r w:rsidRPr="00A83BA7">
              <w:t xml:space="preserve"> криви, </w:t>
            </w:r>
            <w:proofErr w:type="spellStart"/>
            <w:r w:rsidRPr="00A83BA7">
              <w:t>Bezier</w:t>
            </w:r>
            <w:proofErr w:type="spellEnd"/>
            <w:r w:rsidRPr="00A83BA7">
              <w:t xml:space="preserve"> </w:t>
            </w:r>
          </w:p>
        </w:tc>
      </w:tr>
      <w:tr w:rsidR="00F8345E" w:rsidRPr="00A83BA7" w14:paraId="3536C6FF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F163" w14:textId="7021CF96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20</w:t>
            </w:r>
            <w:r w:rsidR="00F8345E" w:rsidRPr="00A83BA7">
              <w:rPr>
                <w:lang w:val="bg-BG"/>
              </w:rPr>
              <w:t>.2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4366" w14:textId="77777777" w:rsidR="00F8345E" w:rsidRPr="00A83BA7" w:rsidRDefault="00F8345E" w:rsidP="00F8345E">
            <w:pPr>
              <w:pStyle w:val="NormalWeb"/>
              <w:numPr>
                <w:ilvl w:val="0"/>
                <w:numId w:val="18"/>
              </w:numPr>
              <w:spacing w:before="0" w:after="0" w:line="276" w:lineRule="auto"/>
            </w:pPr>
            <w:r w:rsidRPr="00A83BA7">
              <w:t>текстови обекти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E7120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proofErr w:type="spellStart"/>
            <w:r w:rsidRPr="00A83BA7">
              <w:t>TrueType</w:t>
            </w:r>
            <w:proofErr w:type="spellEnd"/>
            <w:r w:rsidRPr="00A83BA7">
              <w:t xml:space="preserve"> шрифтове</w:t>
            </w:r>
          </w:p>
        </w:tc>
      </w:tr>
      <w:tr w:rsidR="00F8345E" w:rsidRPr="00A83BA7" w14:paraId="619CB628" w14:textId="77777777" w:rsidTr="00E47FE5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ED8C" w14:textId="6B528064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20</w:t>
            </w:r>
            <w:r w:rsidR="00F8345E" w:rsidRPr="00A83BA7">
              <w:rPr>
                <w:lang w:val="bg-BG"/>
              </w:rPr>
              <w:t>.3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BD39" w14:textId="77777777" w:rsidR="00F8345E" w:rsidRPr="00A83BA7" w:rsidRDefault="00F8345E" w:rsidP="00F8345E">
            <w:pPr>
              <w:pStyle w:val="NormalWeb"/>
              <w:numPr>
                <w:ilvl w:val="0"/>
                <w:numId w:val="18"/>
              </w:numPr>
              <w:spacing w:before="0" w:after="0" w:line="276" w:lineRule="auto"/>
            </w:pPr>
            <w:r w:rsidRPr="00A83BA7">
              <w:t xml:space="preserve">баркодове (OR код, </w:t>
            </w:r>
            <w:proofErr w:type="spellStart"/>
            <w:r w:rsidRPr="00A83BA7">
              <w:t>Datamatrix</w:t>
            </w:r>
            <w:proofErr w:type="spellEnd"/>
            <w:r w:rsidRPr="00A83BA7"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F160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автоматично нарастване съгласно определена функция.</w:t>
            </w:r>
          </w:p>
        </w:tc>
      </w:tr>
      <w:tr w:rsidR="00F8345E" w:rsidRPr="00A83BA7" w14:paraId="1CF0A887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5105F" w14:textId="6ADE124B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21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1DF4E" w14:textId="1AC4A19F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Софтуерът да позволява конфигуриране на настройките на скенера;</w:t>
            </w:r>
          </w:p>
        </w:tc>
      </w:tr>
      <w:tr w:rsidR="00F8345E" w:rsidRPr="00A83BA7" w14:paraId="01107F7E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F9D0" w14:textId="378FAD35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22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984D" w14:textId="7721C0F3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Софтуерът да позволява конфигурация на лазерното управление чрез контролната карта</w:t>
            </w:r>
          </w:p>
        </w:tc>
      </w:tr>
      <w:tr w:rsidR="00F8345E" w:rsidRPr="00A83BA7" w14:paraId="22FC65A2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BD1E" w14:textId="307EEE0C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23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1884" w14:textId="24C95523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Софтуерът да позволява мониторинг на състояния и информация от скенера</w:t>
            </w:r>
          </w:p>
        </w:tc>
      </w:tr>
      <w:tr w:rsidR="00F8345E" w:rsidRPr="00A83BA7" w14:paraId="28F27E7F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BE0F" w14:textId="38C97D38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lastRenderedPageBreak/>
              <w:t>24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F26DC" w14:textId="05626864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t>Софтуерът да дава възможност за контрол на I / O сигналите на контролната карта на скенера</w:t>
            </w:r>
          </w:p>
        </w:tc>
      </w:tr>
      <w:tr w:rsidR="00F8345E" w:rsidRPr="00A83BA7" w14:paraId="49189875" w14:textId="77777777" w:rsidTr="009A1CDF">
        <w:trPr>
          <w:trHeight w:val="2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B86EE" w14:textId="3CA0E32F" w:rsidR="00F8345E" w:rsidRPr="00A83BA7" w:rsidRDefault="00CF2F86" w:rsidP="00F8345E">
            <w:pPr>
              <w:rPr>
                <w:lang w:val="bg-BG"/>
              </w:rPr>
            </w:pPr>
            <w:r w:rsidRPr="00A83BA7">
              <w:rPr>
                <w:lang w:val="bg-BG"/>
              </w:rPr>
              <w:t>25</w:t>
            </w:r>
          </w:p>
        </w:tc>
        <w:tc>
          <w:tcPr>
            <w:tcW w:w="8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4C86" w14:textId="77777777" w:rsidR="00F8345E" w:rsidRPr="00A83BA7" w:rsidRDefault="00F8345E" w:rsidP="00F8345E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>Създаване на JOB последователност с възможност за интегриране на I/O сигнали, закъснения и смущения със сензори и външни устройства.</w:t>
            </w:r>
          </w:p>
        </w:tc>
      </w:tr>
    </w:tbl>
    <w:p w14:paraId="4F9D89EF" w14:textId="77777777" w:rsidR="009A1CDF" w:rsidRPr="00A83BA7" w:rsidRDefault="009A1CDF" w:rsidP="009A1CDF">
      <w:pPr>
        <w:rPr>
          <w:b/>
          <w:color w:val="000000"/>
          <w:lang w:val="bg-BG"/>
        </w:rPr>
      </w:pPr>
    </w:p>
    <w:p w14:paraId="69C16FF6" w14:textId="77777777" w:rsidR="009A1CDF" w:rsidRPr="00A83BA7" w:rsidRDefault="009A1CDF" w:rsidP="009A1CDF">
      <w:pPr>
        <w:rPr>
          <w:b/>
          <w:color w:val="000000"/>
          <w:lang w:val="bg-BG"/>
        </w:rPr>
      </w:pPr>
    </w:p>
    <w:p w14:paraId="3CF11DEA" w14:textId="77777777" w:rsidR="009A1CDF" w:rsidRPr="00A83BA7" w:rsidRDefault="009A1CDF" w:rsidP="009A1CDF">
      <w:pPr>
        <w:pStyle w:val="ListParagraph"/>
        <w:ind w:left="8364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3</w:t>
      </w:r>
    </w:p>
    <w:tbl>
      <w:tblPr>
        <w:tblW w:w="13752" w:type="dxa"/>
        <w:tblInd w:w="5" w:type="dxa"/>
        <w:tblLook w:val="04A0" w:firstRow="1" w:lastRow="0" w:firstColumn="1" w:lastColumn="0" w:noHBand="0" w:noVBand="1"/>
      </w:tblPr>
      <w:tblGrid>
        <w:gridCol w:w="636"/>
        <w:gridCol w:w="4598"/>
        <w:gridCol w:w="4259"/>
        <w:gridCol w:w="4259"/>
      </w:tblGrid>
      <w:tr w:rsidR="009A1CDF" w:rsidRPr="00A83BA7" w14:paraId="14807ABC" w14:textId="77777777" w:rsidTr="009A1CDF">
        <w:trPr>
          <w:gridAfter w:val="1"/>
          <w:wAfter w:w="4259" w:type="dxa"/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62EB" w14:textId="77777777" w:rsidR="009A1CDF" w:rsidRPr="00A83BA7" w:rsidRDefault="009A1CDF" w:rsidP="009A1CDF">
            <w:pPr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СИСТЕМА ЗА АВТОФОКУСИРАНЕ И ПОЗИЦИОНИРАНЕ НА ЛАЗЕРНИЯ ЛЪЧ</w:t>
            </w:r>
          </w:p>
        </w:tc>
      </w:tr>
      <w:tr w:rsidR="009A1CDF" w:rsidRPr="00A83BA7" w14:paraId="7382800A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3BF7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63904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1078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9A1CDF" w:rsidRPr="00A83BA7" w14:paraId="4EB283F3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70587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1BFCAA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Обхват на измерване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B988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минимум 20 mm</w:t>
            </w:r>
          </w:p>
        </w:tc>
      </w:tr>
      <w:tr w:rsidR="009A1CDF" w:rsidRPr="00A83BA7" w14:paraId="09C88D2E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F08C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24FA96" w14:textId="2CAC8A9D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Начало на диапазона на измерване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0A29" w14:textId="2BC028FB" w:rsidR="009A1CDF" w:rsidRPr="00A83BA7" w:rsidRDefault="005D1E0B" w:rsidP="009A1CDF">
            <w:pPr>
              <w:pStyle w:val="NormalWeb"/>
              <w:spacing w:before="0" w:after="0" w:line="276" w:lineRule="auto"/>
            </w:pPr>
            <w:r w:rsidRPr="00A83BA7">
              <w:t>≥</w:t>
            </w:r>
            <w:r w:rsidR="009A1CDF" w:rsidRPr="00A83BA7">
              <w:rPr>
                <w:color w:val="000000"/>
              </w:rPr>
              <w:t xml:space="preserve"> 40 mm</w:t>
            </w:r>
          </w:p>
        </w:tc>
      </w:tr>
      <w:tr w:rsidR="009A1CDF" w:rsidRPr="00A83BA7" w14:paraId="2B7C3180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9C78" w14:textId="4DD2CAD3" w:rsidR="009A1CDF" w:rsidRPr="00A83BA7" w:rsidRDefault="005D1E0B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87924A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Линейност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13E7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color w:val="000000"/>
                <w:lang w:val="bg-BG"/>
              </w:rPr>
              <w:t>≤ ± 4 µm</w:t>
            </w:r>
          </w:p>
        </w:tc>
      </w:tr>
      <w:tr w:rsidR="009A1CDF" w:rsidRPr="00A83BA7" w14:paraId="70C19634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D843" w14:textId="04C2598D" w:rsidR="009A1CDF" w:rsidRPr="00A83BA7" w:rsidRDefault="005D1E0B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C573C" w14:textId="77777777" w:rsidR="009A1CDF" w:rsidRPr="00A83BA7" w:rsidRDefault="009A1CDF" w:rsidP="009A1CDF">
            <w:pPr>
              <w:spacing w:line="276" w:lineRule="auto"/>
              <w:rPr>
                <w:b/>
                <w:lang w:val="bg-BG"/>
              </w:rPr>
            </w:pPr>
            <w:r w:rsidRPr="00A83BA7">
              <w:rPr>
                <w:lang w:val="bg-BG"/>
              </w:rPr>
              <w:t xml:space="preserve">Разделителна способност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B6AEB" w14:textId="77777777" w:rsidR="009A1CDF" w:rsidRPr="00A83BA7" w:rsidRDefault="009A1CDF" w:rsidP="009A1CDF">
            <w:pPr>
              <w:spacing w:line="276" w:lineRule="auto"/>
              <w:rPr>
                <w:b/>
                <w:lang w:val="bg-BG"/>
              </w:rPr>
            </w:pPr>
            <w:r w:rsidRPr="00A83BA7">
              <w:rPr>
                <w:color w:val="000000"/>
                <w:lang w:val="bg-BG"/>
              </w:rPr>
              <w:t>≤ 0.3 µm</w:t>
            </w:r>
          </w:p>
        </w:tc>
      </w:tr>
      <w:tr w:rsidR="009A1CDF" w:rsidRPr="00A83BA7" w14:paraId="0806B254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C4B1E" w14:textId="1BD1C2B8" w:rsidR="009A1CDF" w:rsidRPr="00A83BA7" w:rsidRDefault="005D1E0B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A8C0C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Допустима околна светлина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B9382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10,000 ... 40,000 lx</w:t>
            </w:r>
          </w:p>
        </w:tc>
      </w:tr>
      <w:tr w:rsidR="00A13DD4" w:rsidRPr="00A83BA7" w14:paraId="7A570B81" w14:textId="77777777" w:rsidTr="00F10CAC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E42F" w14:textId="4B3C6B1C" w:rsidR="00A13DD4" w:rsidRPr="00A83BA7" w:rsidRDefault="00A13DD4" w:rsidP="00A13DD4">
            <w:pPr>
              <w:rPr>
                <w:lang w:val="bg-BG"/>
              </w:rPr>
            </w:pPr>
            <w:r w:rsidRPr="00A83BA7">
              <w:rPr>
                <w:lang w:val="bg-BG"/>
              </w:rPr>
              <w:t>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698C6" w14:textId="5CF73CE0" w:rsidR="00A13DD4" w:rsidRPr="00A83BA7" w:rsidRDefault="00A13DD4" w:rsidP="00A13DD4">
            <w:pPr>
              <w:rPr>
                <w:lang w:val="bg-BG"/>
              </w:rPr>
            </w:pPr>
            <w:r w:rsidRPr="00A83BA7">
              <w:rPr>
                <w:lang w:val="bg-BG" w:eastAsia="en-US"/>
              </w:rPr>
              <w:t>Работни честота при измерването да са в диапазона: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9229" w14:textId="4029D703" w:rsidR="00A13DD4" w:rsidRPr="00A83BA7" w:rsidRDefault="00A13DD4" w:rsidP="00A13DD4">
            <w:pPr>
              <w:pStyle w:val="NormalWeb"/>
              <w:spacing w:before="0" w:after="0" w:line="276" w:lineRule="auto"/>
              <w:rPr>
                <w:color w:val="000000"/>
              </w:rPr>
            </w:pPr>
            <w:r w:rsidRPr="00A83BA7">
              <w:rPr>
                <w:lang w:eastAsia="en-US"/>
              </w:rPr>
              <w:t xml:space="preserve"> 2kHz – 45 </w:t>
            </w:r>
            <w:proofErr w:type="spellStart"/>
            <w:r w:rsidRPr="00A83BA7">
              <w:rPr>
                <w:lang w:eastAsia="en-US"/>
              </w:rPr>
              <w:t>kHz</w:t>
            </w:r>
            <w:proofErr w:type="spellEnd"/>
          </w:p>
        </w:tc>
      </w:tr>
      <w:tr w:rsidR="009A1CDF" w:rsidRPr="00A83BA7" w14:paraId="2871519C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FAAA" w14:textId="7A2AE71F" w:rsidR="009A1CDF" w:rsidRPr="00A83BA7" w:rsidRDefault="00A13DD4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3FD6F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Източник на светлина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7592" w14:textId="076EF222" w:rsidR="009A1CDF" w:rsidRPr="00A83BA7" w:rsidRDefault="009A1CDF" w:rsidP="009A1CDF">
            <w:pPr>
              <w:pStyle w:val="NormalWeb"/>
              <w:spacing w:before="0" w:after="0" w:line="276" w:lineRule="auto"/>
            </w:pPr>
            <w:proofErr w:type="spellStart"/>
            <w:r w:rsidRPr="00A83BA7">
              <w:rPr>
                <w:color w:val="000000"/>
              </w:rPr>
              <w:t>Диоден</w:t>
            </w:r>
            <w:proofErr w:type="spellEnd"/>
            <w:r w:rsidRPr="00A83BA7">
              <w:rPr>
                <w:color w:val="000000"/>
              </w:rPr>
              <w:t xml:space="preserve"> лазер клас 2</w:t>
            </w:r>
          </w:p>
        </w:tc>
      </w:tr>
      <w:tr w:rsidR="009A1CDF" w:rsidRPr="00A83BA7" w14:paraId="3AB1B166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92E8" w14:textId="7EFE0575" w:rsidR="009A1CDF" w:rsidRPr="00A83BA7" w:rsidRDefault="00A13DD4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94A1D4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Клас на защита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09C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IP65</w:t>
            </w:r>
          </w:p>
        </w:tc>
      </w:tr>
      <w:tr w:rsidR="00F80F43" w:rsidRPr="00A83BA7" w14:paraId="34942F87" w14:textId="77777777" w:rsidTr="00F10CAC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A3B6" w14:textId="7224616C" w:rsidR="00F80F43" w:rsidRPr="003D5E35" w:rsidRDefault="00F80F43" w:rsidP="00F80F43">
            <w:pPr>
              <w:rPr>
                <w:lang w:val="bg-BG"/>
              </w:rPr>
            </w:pPr>
            <w:r w:rsidRPr="003D5E35">
              <w:rPr>
                <w:lang w:val="bg-BG"/>
              </w:rPr>
              <w:t>9</w:t>
            </w:r>
          </w:p>
        </w:tc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26972" w14:textId="66CDEB8B" w:rsidR="00F80F43" w:rsidRPr="00A83BA7" w:rsidRDefault="00F80F43" w:rsidP="00F80F43">
            <w:pPr>
              <w:pStyle w:val="NormalWeb"/>
              <w:spacing w:before="0" w:after="0" w:line="276" w:lineRule="auto"/>
              <w:rPr>
                <w:color w:val="000000"/>
              </w:rPr>
            </w:pPr>
            <w:r w:rsidRPr="003D5E35">
              <w:rPr>
                <w:lang w:eastAsia="en-US"/>
              </w:rPr>
              <w:t>Диаметър на измерващото петно</w:t>
            </w:r>
            <w:r w:rsidRPr="00A83BA7">
              <w:rPr>
                <w:lang w:eastAsia="en-US"/>
              </w:rPr>
              <w:t xml:space="preserve"> </w:t>
            </w:r>
          </w:p>
        </w:tc>
      </w:tr>
      <w:tr w:rsidR="00F80F43" w:rsidRPr="00A83BA7" w14:paraId="0E662FCB" w14:textId="77777777" w:rsidTr="00F10CAC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13914" w14:textId="0939A6CB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9.1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79332" w14:textId="5E9F913A" w:rsidR="00F80F43" w:rsidRPr="00A83BA7" w:rsidRDefault="00F80F43" w:rsidP="00F80F43">
            <w:pPr>
              <w:pStyle w:val="NormalWeb"/>
              <w:numPr>
                <w:ilvl w:val="0"/>
                <w:numId w:val="26"/>
              </w:numPr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 xml:space="preserve">извън </w:t>
            </w:r>
            <w:proofErr w:type="spellStart"/>
            <w:r w:rsidRPr="00A83BA7">
              <w:rPr>
                <w:sz w:val="22"/>
                <w:szCs w:val="22"/>
                <w:lang w:eastAsia="en-US"/>
              </w:rPr>
              <w:t>фокалната</w:t>
            </w:r>
            <w:proofErr w:type="spellEnd"/>
            <w:r w:rsidRPr="00A83BA7">
              <w:rPr>
                <w:sz w:val="22"/>
                <w:szCs w:val="22"/>
                <w:lang w:eastAsia="en-US"/>
              </w:rPr>
              <w:t xml:space="preserve"> равнина 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6EAAF" w14:textId="58C2CB98" w:rsidR="00F80F43" w:rsidRPr="00A83BA7" w:rsidRDefault="00F80F43" w:rsidP="00F80F43">
            <w:pPr>
              <w:pStyle w:val="NormalWeb"/>
              <w:spacing w:before="0" w:after="0" w:line="276" w:lineRule="auto"/>
              <w:rPr>
                <w:color w:val="000000"/>
              </w:rPr>
            </w:pPr>
            <w:r w:rsidRPr="00A83BA7">
              <w:rPr>
                <w:sz w:val="22"/>
                <w:szCs w:val="22"/>
                <w:lang w:val="en-GB" w:eastAsia="en-US"/>
              </w:rPr>
              <w:t>≤</w:t>
            </w:r>
            <w:r w:rsidRPr="00A83BA7">
              <w:rPr>
                <w:sz w:val="22"/>
                <w:szCs w:val="22"/>
                <w:lang w:eastAsia="en-US"/>
              </w:rPr>
              <w:t xml:space="preserve"> 140 х 200 µm</w:t>
            </w:r>
          </w:p>
        </w:tc>
      </w:tr>
      <w:tr w:rsidR="00F80F43" w:rsidRPr="00A83BA7" w14:paraId="59F37642" w14:textId="77777777" w:rsidTr="00F10CAC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EDD3" w14:textId="11654068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9.2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B2C3" w14:textId="6DAC4D9D" w:rsidR="00F80F43" w:rsidRPr="00A83BA7" w:rsidRDefault="00F80F43" w:rsidP="00F80F43">
            <w:pPr>
              <w:pStyle w:val="NormalWeb"/>
              <w:numPr>
                <w:ilvl w:val="0"/>
                <w:numId w:val="26"/>
              </w:numPr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 xml:space="preserve">във </w:t>
            </w:r>
            <w:proofErr w:type="spellStart"/>
            <w:r w:rsidRPr="00A83BA7">
              <w:rPr>
                <w:sz w:val="22"/>
                <w:szCs w:val="22"/>
                <w:lang w:eastAsia="en-US"/>
              </w:rPr>
              <w:t>фокалната</w:t>
            </w:r>
            <w:proofErr w:type="spellEnd"/>
            <w:r w:rsidRPr="00A83BA7">
              <w:rPr>
                <w:sz w:val="22"/>
                <w:szCs w:val="22"/>
                <w:lang w:eastAsia="en-US"/>
              </w:rPr>
              <w:t xml:space="preserve"> равнина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BA706" w14:textId="38C21996" w:rsidR="00F80F43" w:rsidRPr="00A83BA7" w:rsidRDefault="00F80F43" w:rsidP="00F80F43">
            <w:pPr>
              <w:pStyle w:val="NormalWeb"/>
              <w:spacing w:before="0" w:after="0" w:line="276" w:lineRule="auto"/>
              <w:rPr>
                <w:color w:val="000000"/>
              </w:rPr>
            </w:pPr>
            <w:r w:rsidRPr="00A83BA7">
              <w:rPr>
                <w:sz w:val="22"/>
                <w:szCs w:val="22"/>
                <w:lang w:val="en-GB" w:eastAsia="en-US"/>
              </w:rPr>
              <w:t xml:space="preserve">≤ </w:t>
            </w:r>
            <w:r w:rsidRPr="00A83BA7">
              <w:rPr>
                <w:sz w:val="22"/>
                <w:szCs w:val="22"/>
                <w:lang w:eastAsia="en-US"/>
              </w:rPr>
              <w:t>46 x 45 µm</w:t>
            </w:r>
          </w:p>
        </w:tc>
      </w:tr>
      <w:tr w:rsidR="00F80F43" w:rsidRPr="00A83BA7" w14:paraId="113C9674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6B2C" w14:textId="52F4D7FD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10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EF5E02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Работна температура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66991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0 ... +50 °C</w:t>
            </w:r>
          </w:p>
        </w:tc>
      </w:tr>
      <w:tr w:rsidR="00F80F43" w:rsidRPr="00A83BA7" w14:paraId="560226C6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8B26" w14:textId="54AF2FF9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11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14B0" w14:textId="09E4F84B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Вход/ изход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55C49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proofErr w:type="spellStart"/>
            <w:r w:rsidRPr="00A83BA7">
              <w:rPr>
                <w:color w:val="000000"/>
              </w:rPr>
              <w:t>Ethernet</w:t>
            </w:r>
            <w:proofErr w:type="spellEnd"/>
            <w:r w:rsidRPr="00A83BA7">
              <w:rPr>
                <w:color w:val="000000"/>
              </w:rPr>
              <w:t>; RS422; аналогов изход през C-блок</w:t>
            </w:r>
          </w:p>
        </w:tc>
      </w:tr>
      <w:tr w:rsidR="00F80F43" w:rsidRPr="00A83BA7" w14:paraId="72D2B70E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653FF" w14:textId="51BE2A70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12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1DDA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Входове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30139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Лазер вкл./изкл. през тригер за синхронизиране</w:t>
            </w:r>
          </w:p>
        </w:tc>
      </w:tr>
      <w:tr w:rsidR="00F80F43" w:rsidRPr="00A83BA7" w14:paraId="7E5AB243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57BA4" w14:textId="44C05B06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13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24F740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Захранващо напрежение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6B1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11 … 30 VDC</w:t>
            </w:r>
          </w:p>
        </w:tc>
      </w:tr>
      <w:tr w:rsidR="00F80F43" w:rsidRPr="00A83BA7" w14:paraId="42BDD479" w14:textId="77777777" w:rsidTr="009A1CDF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BCDB" w14:textId="5E43F328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14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DB1BF6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Консумация на енергия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C96B2" w14:textId="77777777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&lt; 3 W (24 V)</w:t>
            </w:r>
          </w:p>
        </w:tc>
      </w:tr>
      <w:tr w:rsidR="00F80F43" w:rsidRPr="00A83BA7" w14:paraId="4B13351B" w14:textId="77777777" w:rsidTr="00F10CAC">
        <w:trPr>
          <w:gridAfter w:val="1"/>
          <w:wAfter w:w="4259" w:type="dxa"/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E9FA5" w14:textId="3B2E29DE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15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3510" w14:textId="55CDF3E1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>Възможни вибрации в работен режим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8286" w14:textId="7E02C494" w:rsidR="00F80F43" w:rsidRPr="00A83BA7" w:rsidRDefault="00F80F43" w:rsidP="00F80F43">
            <w:pPr>
              <w:pStyle w:val="NormalWeb"/>
              <w:spacing w:before="0" w:after="0" w:line="276" w:lineRule="auto"/>
              <w:rPr>
                <w:color w:val="000000"/>
              </w:rPr>
            </w:pPr>
            <w:r w:rsidRPr="00A83BA7">
              <w:rPr>
                <w:lang w:eastAsia="en-US"/>
              </w:rPr>
              <w:t xml:space="preserve">2 g / 20-500 </w:t>
            </w:r>
            <w:proofErr w:type="spellStart"/>
            <w:r w:rsidRPr="00A83BA7">
              <w:rPr>
                <w:lang w:eastAsia="en-US"/>
              </w:rPr>
              <w:t>Hz</w:t>
            </w:r>
            <w:proofErr w:type="spellEnd"/>
          </w:p>
        </w:tc>
      </w:tr>
      <w:tr w:rsidR="00F80F43" w:rsidRPr="00A83BA7" w14:paraId="3B355567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0D70" w14:textId="77C60DD6" w:rsidR="00F80F43" w:rsidRPr="00A83BA7" w:rsidRDefault="00F80F43" w:rsidP="00F80F43">
            <w:pPr>
              <w:rPr>
                <w:lang w:val="bg-BG"/>
              </w:rPr>
            </w:pPr>
            <w:r w:rsidRPr="00A83BA7">
              <w:rPr>
                <w:lang w:val="bg-BG"/>
              </w:rPr>
              <w:t>16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92F3E" w14:textId="63688238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Синхронизация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64826" w14:textId="07CD1C32" w:rsidR="00F80F43" w:rsidRPr="00A83BA7" w:rsidRDefault="00F80F43" w:rsidP="00F80F43">
            <w:pPr>
              <w:pStyle w:val="NormalWeb"/>
              <w:spacing w:before="0" w:after="0" w:line="276" w:lineRule="auto"/>
            </w:pPr>
            <w:r w:rsidRPr="00A83BA7">
              <w:t>възможност за едновременни или редуващи се измервания</w:t>
            </w:r>
          </w:p>
        </w:tc>
        <w:tc>
          <w:tcPr>
            <w:tcW w:w="4259" w:type="dxa"/>
            <w:vAlign w:val="center"/>
          </w:tcPr>
          <w:p w14:paraId="612A9F7C" w14:textId="77777777" w:rsidR="00F80F43" w:rsidRPr="00A83BA7" w:rsidRDefault="00F80F43" w:rsidP="00F80F43">
            <w:pPr>
              <w:rPr>
                <w:lang w:val="bg-BG"/>
              </w:rPr>
            </w:pPr>
          </w:p>
        </w:tc>
      </w:tr>
    </w:tbl>
    <w:p w14:paraId="081A25D7" w14:textId="77777777" w:rsidR="009A1CDF" w:rsidRPr="00A83BA7" w:rsidRDefault="009A1CDF" w:rsidP="009A1CDF">
      <w:pPr>
        <w:jc w:val="both"/>
        <w:rPr>
          <w:b/>
          <w:color w:val="000000"/>
          <w:lang w:val="bg-BG"/>
        </w:rPr>
      </w:pPr>
    </w:p>
    <w:p w14:paraId="6E2A5F47" w14:textId="77777777" w:rsidR="009A1CDF" w:rsidRPr="00A83BA7" w:rsidRDefault="009A1CDF" w:rsidP="009A1CDF">
      <w:pPr>
        <w:pStyle w:val="ListParagraph"/>
        <w:ind w:left="0"/>
        <w:jc w:val="both"/>
        <w:rPr>
          <w:b/>
          <w:color w:val="000000"/>
          <w:lang w:val="bg-BG"/>
        </w:rPr>
      </w:pPr>
    </w:p>
    <w:p w14:paraId="6A960D25" w14:textId="77777777" w:rsidR="009A1CDF" w:rsidRPr="00A83BA7" w:rsidRDefault="009A1CDF" w:rsidP="009A1CDF">
      <w:pPr>
        <w:pStyle w:val="ListParagraph"/>
        <w:ind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4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756"/>
        <w:gridCol w:w="4554"/>
        <w:gridCol w:w="4183"/>
      </w:tblGrid>
      <w:tr w:rsidR="009A1CDF" w:rsidRPr="00A83BA7" w14:paraId="56E5798D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2314" w14:textId="77777777" w:rsidR="009A1CDF" w:rsidRPr="00A83BA7" w:rsidRDefault="009A1CDF" w:rsidP="009A1CDF">
            <w:pPr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КАМЕРА ЗА НАБЛЮДАВАНЕ ПРОЦЕСА НА ОБРАБОТКА</w:t>
            </w:r>
          </w:p>
        </w:tc>
      </w:tr>
      <w:tr w:rsidR="009A1CDF" w:rsidRPr="00A83BA7" w14:paraId="3C7C97C0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F468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1FFB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D719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9A1CDF" w:rsidRPr="00A83BA7" w14:paraId="05CAD3A2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66709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lastRenderedPageBreak/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B8648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Резолюция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52F7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1024 x 768</w:t>
            </w:r>
          </w:p>
        </w:tc>
      </w:tr>
      <w:tr w:rsidR="009A1CDF" w:rsidRPr="00A83BA7" w14:paraId="0C2DD812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591B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550017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Тип на матрицата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3292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CCD</w:t>
            </w:r>
          </w:p>
        </w:tc>
      </w:tr>
      <w:tr w:rsidR="009A1CDF" w:rsidRPr="00A83BA7" w14:paraId="4012D54B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6D386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ADA33B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Размер на пиксела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E952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color w:val="262626"/>
                <w:lang w:val="bg-BG"/>
              </w:rPr>
              <w:t>4.65 µm x 4.65 µm</w:t>
            </w:r>
          </w:p>
        </w:tc>
      </w:tr>
      <w:tr w:rsidR="009A1CDF" w:rsidRPr="00A83BA7" w14:paraId="5B310E80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644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4DD7CF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Минимален размер на матрицата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E10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color w:val="262626"/>
                <w:lang w:val="bg-BG"/>
              </w:rPr>
              <w:t>4.76 mm x 3.57 mm</w:t>
            </w:r>
          </w:p>
        </w:tc>
      </w:tr>
      <w:tr w:rsidR="009A1CDF" w:rsidRPr="00A83BA7" w14:paraId="676F7D96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193F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034A11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Тип на изображението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D799F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цветно</w:t>
            </w:r>
          </w:p>
        </w:tc>
      </w:tr>
      <w:tr w:rsidR="009A1CDF" w:rsidRPr="00A83BA7" w14:paraId="42C46C4A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BF81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6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C93C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Брой кадри за секунда в режим на синхронизация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F47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&gt; 27 </w:t>
            </w:r>
            <w:proofErr w:type="spellStart"/>
            <w:r w:rsidRPr="00A83BA7">
              <w:t>fps</w:t>
            </w:r>
            <w:proofErr w:type="spellEnd"/>
          </w:p>
        </w:tc>
      </w:tr>
      <w:tr w:rsidR="009A1CDF" w:rsidRPr="00A83BA7" w14:paraId="67468616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B399D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5DF0A3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Интерфейс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6452" w14:textId="4D7B5409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поне USB 2.0</w:t>
            </w:r>
            <w:r w:rsidR="005D1E0B" w:rsidRPr="00A83BA7">
              <w:t xml:space="preserve"> или еквивалентни.</w:t>
            </w:r>
          </w:p>
        </w:tc>
      </w:tr>
      <w:tr w:rsidR="009A1CDF" w:rsidRPr="00A83BA7" w14:paraId="26E01E6F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2F434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AF2C2E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Захранване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ED0E2" w14:textId="77777777" w:rsidR="009A1CDF" w:rsidRPr="00A83BA7" w:rsidRDefault="009A1CDF" w:rsidP="009A1CDF">
            <w:pPr>
              <w:suppressAutoHyphens w:val="0"/>
              <w:spacing w:line="276" w:lineRule="auto"/>
              <w:rPr>
                <w:color w:val="262626"/>
                <w:lang w:val="bg-BG"/>
              </w:rPr>
            </w:pPr>
            <w:r w:rsidRPr="00A83BA7">
              <w:rPr>
                <w:color w:val="262626"/>
                <w:lang w:val="bg-BG"/>
              </w:rPr>
              <w:t>1.7 W, през USB</w:t>
            </w:r>
          </w:p>
        </w:tc>
      </w:tr>
      <w:tr w:rsidR="009A1CDF" w:rsidRPr="00A83BA7" w14:paraId="50F1CEE6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41D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9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7CEA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Конектор към обектива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5B0D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b/>
              </w:rPr>
              <w:t>C</w:t>
            </w:r>
            <w:r w:rsidRPr="00A83BA7">
              <w:t xml:space="preserve"> тип</w:t>
            </w:r>
          </w:p>
        </w:tc>
      </w:tr>
    </w:tbl>
    <w:p w14:paraId="679B2AD7" w14:textId="77777777" w:rsidR="009A1CDF" w:rsidRPr="00A83BA7" w:rsidRDefault="009A1CDF" w:rsidP="009A1CDF">
      <w:pPr>
        <w:rPr>
          <w:b/>
          <w:color w:val="000000"/>
          <w:lang w:val="bg-BG"/>
        </w:rPr>
      </w:pPr>
    </w:p>
    <w:p w14:paraId="46C7596A" w14:textId="77777777" w:rsidR="009A1CDF" w:rsidRPr="00A83BA7" w:rsidRDefault="009A1CDF" w:rsidP="009A1CDF">
      <w:pPr>
        <w:pStyle w:val="ListParagraph"/>
        <w:rPr>
          <w:b/>
          <w:color w:val="000000"/>
          <w:lang w:val="bg-BG"/>
        </w:rPr>
      </w:pPr>
    </w:p>
    <w:p w14:paraId="68BE1325" w14:textId="77777777" w:rsidR="009A1CDF" w:rsidRPr="00A83BA7" w:rsidRDefault="009A1CDF" w:rsidP="009A1CDF">
      <w:pPr>
        <w:pStyle w:val="ListParagraph"/>
        <w:ind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5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756"/>
        <w:gridCol w:w="4554"/>
        <w:gridCol w:w="4183"/>
      </w:tblGrid>
      <w:tr w:rsidR="009A1CDF" w:rsidRPr="00A83BA7" w14:paraId="6ADFCE20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51E6" w14:textId="77777777" w:rsidR="009A1CDF" w:rsidRPr="00A83BA7" w:rsidRDefault="009A1CDF" w:rsidP="009A1CDF">
            <w:pPr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КОЛИМАТОРА НА ЛАЗЕРНИЯТ ЛЪЧ</w:t>
            </w:r>
          </w:p>
        </w:tc>
      </w:tr>
      <w:tr w:rsidR="009A1CDF" w:rsidRPr="00A83BA7" w14:paraId="4DAA0DCB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9F35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F7836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3A628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9A1CDF" w:rsidRPr="00A83BA7" w14:paraId="62F9EA39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0069B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A2454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Работна дължина на вълната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070F3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rFonts w:ascii="Cambria Math" w:hAnsi="Cambria Math" w:cs="Cambria Math"/>
              </w:rPr>
              <w:t>𝜆</w:t>
            </w:r>
            <w:r w:rsidRPr="00A83BA7">
              <w:t xml:space="preserve"> = 1030 </w:t>
            </w:r>
            <w:proofErr w:type="spellStart"/>
            <w:r w:rsidRPr="00A83BA7">
              <w:t>nm</w:t>
            </w:r>
            <w:proofErr w:type="spellEnd"/>
          </w:p>
        </w:tc>
      </w:tr>
      <w:tr w:rsidR="009A1CDF" w:rsidRPr="00A83BA7" w14:paraId="776DA07B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85A5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2C4D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Антиотражателно покритие на оптичните компоненти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7156B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R&lt; 0.3% за работната дължина на вълната</w:t>
            </w:r>
          </w:p>
        </w:tc>
      </w:tr>
      <w:tr w:rsidR="009A1CDF" w:rsidRPr="00A83BA7" w14:paraId="7550D812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7D34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7A0AB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Увеличение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95C8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3х</w:t>
            </w:r>
          </w:p>
        </w:tc>
      </w:tr>
      <w:tr w:rsidR="009A1CDF" w:rsidRPr="00A83BA7" w14:paraId="16CF4955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1024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3E1A9B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Входна </w:t>
            </w:r>
            <w:proofErr w:type="spellStart"/>
            <w:r w:rsidRPr="00A83BA7">
              <w:rPr>
                <w:lang w:val="bg-BG"/>
              </w:rPr>
              <w:t>апертура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8ADE" w14:textId="5E7096D6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d </w:t>
            </w:r>
            <w:r w:rsidR="00363EF7" w:rsidRPr="00A83BA7">
              <w:rPr>
                <w:lang w:val="en-GB"/>
              </w:rPr>
              <w:t>≥</w:t>
            </w:r>
            <w:r w:rsidRPr="00A83BA7">
              <w:rPr>
                <w:lang w:val="bg-BG"/>
              </w:rPr>
              <w:t xml:space="preserve"> 6 mm</w:t>
            </w:r>
          </w:p>
        </w:tc>
      </w:tr>
      <w:tr w:rsidR="009A1CDF" w:rsidRPr="00A83BA7" w14:paraId="36BD854A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FDD3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2471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Изходна </w:t>
            </w:r>
            <w:proofErr w:type="spellStart"/>
            <w:r w:rsidRPr="00A83BA7">
              <w:rPr>
                <w:lang w:val="bg-BG"/>
              </w:rPr>
              <w:t>апертура</w:t>
            </w:r>
            <w:proofErr w:type="spellEnd"/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F1DF8" w14:textId="54382DC6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D </w:t>
            </w:r>
            <w:r w:rsidR="00363EF7" w:rsidRPr="00A83BA7">
              <w:rPr>
                <w:lang w:val="en-GB"/>
              </w:rPr>
              <w:t>≥</w:t>
            </w:r>
            <w:r w:rsidRPr="00A83BA7">
              <w:rPr>
                <w:lang w:val="bg-BG"/>
              </w:rPr>
              <w:t xml:space="preserve"> 18 mm </w:t>
            </w:r>
          </w:p>
        </w:tc>
      </w:tr>
    </w:tbl>
    <w:p w14:paraId="1FAF4BB1" w14:textId="77777777" w:rsidR="009A1CDF" w:rsidRPr="00A83BA7" w:rsidRDefault="009A1CDF" w:rsidP="009A1CDF">
      <w:pPr>
        <w:pStyle w:val="ListParagraph"/>
        <w:rPr>
          <w:b/>
          <w:color w:val="000000"/>
          <w:lang w:val="bg-BG"/>
        </w:rPr>
      </w:pPr>
    </w:p>
    <w:p w14:paraId="22F776AE" w14:textId="77777777" w:rsidR="009A1CDF" w:rsidRPr="00A83BA7" w:rsidRDefault="009A1CDF" w:rsidP="009A1CDF">
      <w:pPr>
        <w:pStyle w:val="ListParagraph"/>
        <w:rPr>
          <w:b/>
          <w:color w:val="000000"/>
          <w:lang w:val="bg-BG"/>
        </w:rPr>
      </w:pPr>
    </w:p>
    <w:p w14:paraId="0A90BF97" w14:textId="77777777" w:rsidR="009A1CDF" w:rsidRPr="00A83BA7" w:rsidRDefault="009A1CDF" w:rsidP="009A1CDF">
      <w:pPr>
        <w:pStyle w:val="ListParagraph"/>
        <w:ind w:left="0"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6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756"/>
        <w:gridCol w:w="6074"/>
        <w:gridCol w:w="2663"/>
      </w:tblGrid>
      <w:tr w:rsidR="009A1CDF" w:rsidRPr="00A83BA7" w14:paraId="5F0A49CF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B72E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ДВУОСНАТА XY МАСИЧКА</w:t>
            </w:r>
          </w:p>
        </w:tc>
      </w:tr>
      <w:tr w:rsidR="009A1CDF" w:rsidRPr="00A83BA7" w14:paraId="234B94E3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6BD5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B97DB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7F5C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611331" w:rsidRPr="00A83BA7" w14:paraId="0FCBB83B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7F3D" w14:textId="77777777" w:rsidR="00611331" w:rsidRPr="00A83BA7" w:rsidRDefault="00611331" w:rsidP="00611331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6D1888" w14:textId="77777777" w:rsidR="00611331" w:rsidRPr="00A83BA7" w:rsidRDefault="00611331" w:rsidP="00611331">
            <w:pPr>
              <w:pStyle w:val="NormalWeb"/>
              <w:spacing w:before="0" w:after="0" w:line="276" w:lineRule="auto"/>
            </w:pPr>
            <w:r w:rsidRPr="00A83BA7">
              <w:t>Размер на работното поле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2FD49" w14:textId="3EA281F1" w:rsidR="00611331" w:rsidRPr="00A83BA7" w:rsidRDefault="00611331" w:rsidP="00611331">
            <w:pPr>
              <w:pStyle w:val="NormalWeb"/>
              <w:spacing w:before="0" w:after="0" w:line="276" w:lineRule="auto"/>
            </w:pPr>
            <w:r w:rsidRPr="00A83BA7">
              <w:t>≥ 100 mm x 100 mm</w:t>
            </w:r>
          </w:p>
        </w:tc>
      </w:tr>
      <w:tr w:rsidR="002A6607" w:rsidRPr="00A83BA7" w14:paraId="1A900D00" w14:textId="77777777" w:rsidTr="00F10CAC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0039" w14:textId="0A40F061" w:rsidR="002A6607" w:rsidRPr="00A83BA7" w:rsidRDefault="00363EF7" w:rsidP="002A6607">
            <w:pPr>
              <w:rPr>
                <w:lang w:val="en-GB"/>
              </w:rPr>
            </w:pPr>
            <w:r w:rsidRPr="00A83BA7">
              <w:rPr>
                <w:lang w:val="en-GB"/>
              </w:rPr>
              <w:t>2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490B" w14:textId="4E6BD7A3" w:rsidR="002A6607" w:rsidRPr="00A83BA7" w:rsidRDefault="002A6607" w:rsidP="002A6607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  <w:lang w:eastAsia="en-US"/>
              </w:rPr>
              <w:t xml:space="preserve">Да бъде в единен корпус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2FFE" w14:textId="38DC0F20" w:rsidR="002A6607" w:rsidRPr="00A83BA7" w:rsidRDefault="002A6607" w:rsidP="002A6607">
            <w:pPr>
              <w:pStyle w:val="NormalWeb"/>
              <w:spacing w:before="0" w:after="0" w:line="276" w:lineRule="auto"/>
            </w:pPr>
            <w:r w:rsidRPr="00A83BA7">
              <w:rPr>
                <w:lang w:eastAsia="en-US"/>
              </w:rPr>
              <w:t>Да</w:t>
            </w:r>
          </w:p>
        </w:tc>
      </w:tr>
      <w:tr w:rsidR="00611331" w:rsidRPr="00A83BA7" w14:paraId="63226FCA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79B1" w14:textId="0FD91ADC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3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42F00" w14:textId="77777777" w:rsidR="00611331" w:rsidRPr="00A83BA7" w:rsidRDefault="00611331" w:rsidP="00611331">
            <w:pPr>
              <w:pStyle w:val="NormalWeb"/>
              <w:spacing w:before="0" w:after="0" w:line="276" w:lineRule="auto"/>
            </w:pPr>
            <w:r w:rsidRPr="00A83BA7">
              <w:t>Точност на работа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F994" w14:textId="49331C6B" w:rsidR="00611331" w:rsidRPr="00A83BA7" w:rsidRDefault="00611331" w:rsidP="00611331">
            <w:pPr>
              <w:pStyle w:val="NormalWeb"/>
              <w:spacing w:before="0" w:after="0" w:line="276" w:lineRule="auto"/>
            </w:pPr>
            <w:r w:rsidRPr="00A83BA7">
              <w:t>≤ ±0.5 µm</w:t>
            </w:r>
          </w:p>
        </w:tc>
      </w:tr>
      <w:tr w:rsidR="00611331" w:rsidRPr="00A83BA7" w14:paraId="6B0E8A37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78E19" w14:textId="61B1243E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4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831644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Резолюция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A2FF3" w14:textId="58947B8E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en-GB"/>
              </w:rPr>
              <w:t>≤</w:t>
            </w:r>
            <w:r w:rsidRPr="00A83BA7">
              <w:t xml:space="preserve"> 5 nm</w:t>
            </w:r>
          </w:p>
        </w:tc>
      </w:tr>
      <w:tr w:rsidR="00611331" w:rsidRPr="00A83BA7" w14:paraId="28E6FBF1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5372" w14:textId="158E3DC9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5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6312CE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Повторяемост в двете направления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5533D" w14:textId="76E3E1BE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&lt;</w:t>
            </w:r>
            <w:r w:rsidRPr="00A83BA7">
              <w:rPr>
                <w:lang w:val="en-GB"/>
              </w:rPr>
              <w:t xml:space="preserve"> </w:t>
            </w:r>
            <w:r w:rsidRPr="00A83BA7">
              <w:t>±0.15 µm</w:t>
            </w:r>
          </w:p>
        </w:tc>
      </w:tr>
      <w:tr w:rsidR="00611331" w:rsidRPr="00A83BA7" w14:paraId="749F7D7C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098B" w14:textId="479108CF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6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E6EDCB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proofErr w:type="spellStart"/>
            <w:r w:rsidRPr="00A83BA7">
              <w:rPr>
                <w:lang w:val="bg-BG"/>
              </w:rPr>
              <w:t>Равнинност</w:t>
            </w:r>
            <w:proofErr w:type="spellEnd"/>
            <w:r w:rsidRPr="00A83BA7">
              <w:rPr>
                <w:lang w:val="bg-BG"/>
              </w:rPr>
              <w:t xml:space="preserve">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D457C" w14:textId="145C154F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&lt;</w:t>
            </w:r>
            <w:r w:rsidRPr="00A83BA7">
              <w:rPr>
                <w:lang w:val="en-GB"/>
              </w:rPr>
              <w:t xml:space="preserve"> </w:t>
            </w:r>
            <w:r w:rsidRPr="00A83BA7">
              <w:t>±1.5 µm</w:t>
            </w:r>
          </w:p>
        </w:tc>
      </w:tr>
      <w:tr w:rsidR="00611331" w:rsidRPr="00A83BA7" w14:paraId="4151F3FF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FD47" w14:textId="38CE5D15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7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A50C1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праволинейност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CC49" w14:textId="3AABCA7E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&lt;</w:t>
            </w:r>
            <w:r w:rsidRPr="00A83BA7">
              <w:rPr>
                <w:lang w:val="en-GB"/>
              </w:rPr>
              <w:t xml:space="preserve"> </w:t>
            </w:r>
            <w:r w:rsidRPr="00A83BA7">
              <w:t>±0.5 µm</w:t>
            </w:r>
          </w:p>
        </w:tc>
      </w:tr>
      <w:tr w:rsidR="00611331" w:rsidRPr="00A83BA7" w14:paraId="37B98E9A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A5190" w14:textId="255C0D95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8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79F36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proofErr w:type="spellStart"/>
            <w:r w:rsidRPr="00A83BA7">
              <w:rPr>
                <w:lang w:val="bg-BG"/>
              </w:rPr>
              <w:t>Ортогоналност</w:t>
            </w:r>
            <w:proofErr w:type="spellEnd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3A04E" w14:textId="47C13293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&lt; 5 µrad</w:t>
            </w:r>
          </w:p>
        </w:tc>
      </w:tr>
      <w:tr w:rsidR="00611331" w:rsidRPr="00A83BA7" w14:paraId="5F4AC0A5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819C" w14:textId="28D4FFD3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t>9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992B70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скорост на движение по двете оси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46BDD" w14:textId="6D2EFF42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&gt; 450 mm/s</w:t>
            </w:r>
          </w:p>
        </w:tc>
      </w:tr>
      <w:tr w:rsidR="00611331" w:rsidRPr="00A83BA7" w14:paraId="387F6D20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D5F18" w14:textId="1DAFFEEE" w:rsidR="00611331" w:rsidRPr="00A83BA7" w:rsidRDefault="00363EF7" w:rsidP="00611331">
            <w:pPr>
              <w:rPr>
                <w:lang w:val="en-GB"/>
              </w:rPr>
            </w:pPr>
            <w:r w:rsidRPr="00A83BA7">
              <w:rPr>
                <w:lang w:val="en-GB"/>
              </w:rPr>
              <w:lastRenderedPageBreak/>
              <w:t>10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C5FDCD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Максимално ускорение без товар на горният сегмент на масичката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7266" w14:textId="04298FB0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&gt; 14 m/s</w:t>
            </w:r>
            <w:r w:rsidRPr="00A83BA7">
              <w:rPr>
                <w:vertAlign w:val="superscript"/>
              </w:rPr>
              <w:t>2</w:t>
            </w:r>
            <w:r w:rsidRPr="00A83BA7">
              <w:t xml:space="preserve"> </w:t>
            </w:r>
          </w:p>
        </w:tc>
      </w:tr>
      <w:tr w:rsidR="00611331" w:rsidRPr="00A83BA7" w14:paraId="1EE1C434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35B3" w14:textId="6A2255E6" w:rsidR="00611331" w:rsidRPr="00A83BA7" w:rsidRDefault="00611331" w:rsidP="00611331">
            <w:pPr>
              <w:rPr>
                <w:lang w:val="en-GB"/>
              </w:rPr>
            </w:pPr>
            <w:r w:rsidRPr="00A83BA7">
              <w:rPr>
                <w:lang w:val="bg-BG"/>
              </w:rPr>
              <w:t>1</w:t>
            </w:r>
            <w:r w:rsidR="00363EF7" w:rsidRPr="00A83BA7">
              <w:rPr>
                <w:lang w:val="en-GB"/>
              </w:rPr>
              <w:t>1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ADC08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сила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80E19" w14:textId="6940C315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&gt; 25 N</w:t>
            </w:r>
          </w:p>
        </w:tc>
      </w:tr>
      <w:tr w:rsidR="00611331" w:rsidRPr="00A83BA7" w14:paraId="75304E5D" w14:textId="77777777" w:rsidTr="00374A12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C0C0" w14:textId="1E270EE7" w:rsidR="00611331" w:rsidRPr="00A83BA7" w:rsidRDefault="00611331" w:rsidP="00611331">
            <w:pPr>
              <w:rPr>
                <w:lang w:val="en-GB"/>
              </w:rPr>
            </w:pPr>
            <w:r w:rsidRPr="00A83BA7">
              <w:rPr>
                <w:lang w:val="bg-BG"/>
              </w:rPr>
              <w:t>1</w:t>
            </w:r>
            <w:r w:rsidR="00363EF7" w:rsidRPr="00A83BA7">
              <w:rPr>
                <w:lang w:val="en-GB"/>
              </w:rPr>
              <w:t>2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5F78FE" w14:textId="77777777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маса на обекта за позициониране при хоризонтално движение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169B0" w14:textId="44D9FA40" w:rsidR="00611331" w:rsidRPr="00A83BA7" w:rsidRDefault="00611331" w:rsidP="00611331">
            <w:pPr>
              <w:spacing w:line="276" w:lineRule="auto"/>
              <w:rPr>
                <w:lang w:val="bg-BG"/>
              </w:rPr>
            </w:pPr>
            <w:r w:rsidRPr="00A83BA7">
              <w:t>&gt; 10 kg</w:t>
            </w:r>
          </w:p>
        </w:tc>
      </w:tr>
      <w:tr w:rsidR="002A6607" w:rsidRPr="00A83BA7" w14:paraId="2112E663" w14:textId="77777777" w:rsidTr="00F10CAC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1DCAC" w14:textId="789119FC" w:rsidR="002A6607" w:rsidRPr="00A83BA7" w:rsidRDefault="002A6607" w:rsidP="002A6607">
            <w:pPr>
              <w:rPr>
                <w:lang w:val="en-GB"/>
              </w:rPr>
            </w:pPr>
            <w:r w:rsidRPr="00A83BA7">
              <w:rPr>
                <w:lang w:val="bg-BG"/>
              </w:rPr>
              <w:t>1</w:t>
            </w:r>
            <w:r w:rsidR="00363EF7" w:rsidRPr="00A83BA7">
              <w:rPr>
                <w:lang w:val="en-GB"/>
              </w:rPr>
              <w:t>3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6BE1" w14:textId="3BA7CA47" w:rsidR="002A6607" w:rsidRPr="00A83BA7" w:rsidRDefault="002A6607" w:rsidP="002A6607">
            <w:pPr>
              <w:spacing w:line="276" w:lineRule="auto"/>
              <w:rPr>
                <w:lang w:val="bg-BG"/>
              </w:rPr>
            </w:pPr>
            <w:r w:rsidRPr="00A83BA7">
              <w:rPr>
                <w:sz w:val="22"/>
                <w:szCs w:val="22"/>
                <w:lang w:val="bg-BG" w:eastAsia="en-US"/>
              </w:rPr>
              <w:t>Времена между две последователни „грешки“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75D4" w14:textId="3136AA3F" w:rsidR="002A6607" w:rsidRPr="00A83BA7" w:rsidRDefault="002A6607" w:rsidP="002A6607">
            <w:pPr>
              <w:spacing w:line="276" w:lineRule="auto"/>
            </w:pPr>
            <w:r w:rsidRPr="00A83BA7">
              <w:rPr>
                <w:lang w:val="bg-BG" w:eastAsia="en-US"/>
              </w:rPr>
              <w:t xml:space="preserve"> </w:t>
            </w:r>
            <w:r w:rsidRPr="00A83BA7">
              <w:rPr>
                <w:lang w:val="en-GB" w:eastAsia="en-US"/>
              </w:rPr>
              <w:t>≥</w:t>
            </w:r>
            <w:r w:rsidRPr="00A83BA7">
              <w:rPr>
                <w:lang w:eastAsia="en-US"/>
              </w:rPr>
              <w:t xml:space="preserve"> 25 000 </w:t>
            </w:r>
            <w:proofErr w:type="spellStart"/>
            <w:r w:rsidRPr="00A83BA7">
              <w:rPr>
                <w:lang w:eastAsia="en-US"/>
              </w:rPr>
              <w:t>часа</w:t>
            </w:r>
            <w:proofErr w:type="spellEnd"/>
          </w:p>
        </w:tc>
      </w:tr>
    </w:tbl>
    <w:p w14:paraId="593B4649" w14:textId="77777777" w:rsidR="009A1CDF" w:rsidRPr="00A83BA7" w:rsidRDefault="009A1CDF" w:rsidP="009A1CDF">
      <w:pPr>
        <w:rPr>
          <w:b/>
          <w:color w:val="000000"/>
          <w:lang w:val="bg-BG"/>
        </w:rPr>
      </w:pPr>
    </w:p>
    <w:p w14:paraId="52044C24" w14:textId="77777777" w:rsidR="009A1CDF" w:rsidRPr="00A83BA7" w:rsidRDefault="009A1CDF" w:rsidP="009A1CDF">
      <w:pPr>
        <w:rPr>
          <w:b/>
          <w:color w:val="000000"/>
          <w:lang w:val="bg-BG"/>
        </w:rPr>
      </w:pPr>
    </w:p>
    <w:p w14:paraId="09E9D0F5" w14:textId="77777777" w:rsidR="009A1CDF" w:rsidRPr="00A83BA7" w:rsidRDefault="009A1CDF" w:rsidP="009A1CDF">
      <w:pPr>
        <w:pStyle w:val="ListParagraph"/>
        <w:ind w:left="0"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7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756"/>
        <w:gridCol w:w="6604"/>
        <w:gridCol w:w="2133"/>
      </w:tblGrid>
      <w:tr w:rsidR="009A1CDF" w:rsidRPr="00A83BA7" w14:paraId="66D0EAED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EC3E" w14:textId="77777777" w:rsidR="009A1CDF" w:rsidRPr="00A83BA7" w:rsidRDefault="009A1CDF" w:rsidP="009A1CDF">
            <w:pPr>
              <w:spacing w:before="120" w:after="120"/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Z МАСИЧКАТА</w:t>
            </w:r>
          </w:p>
        </w:tc>
      </w:tr>
      <w:tr w:rsidR="009A1CDF" w:rsidRPr="00A83BA7" w14:paraId="33DD4465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16F38" w14:textId="77777777" w:rsidR="009A1CDF" w:rsidRPr="00A83BA7" w:rsidRDefault="009A1CDF" w:rsidP="009A1CDF">
            <w:pPr>
              <w:spacing w:before="120" w:after="120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B17A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7229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9A1CDF" w:rsidRPr="00A83BA7" w14:paraId="14026E39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5A4B1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DBF782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Работен ход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334EE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&gt; 33 mm</w:t>
            </w:r>
          </w:p>
        </w:tc>
      </w:tr>
      <w:tr w:rsidR="009A1CDF" w:rsidRPr="00A83BA7" w14:paraId="6204E6B6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396E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E6F7B2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Точност на работа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2D2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&lt; ± 0.3 µm</w:t>
            </w:r>
          </w:p>
        </w:tc>
      </w:tr>
      <w:tr w:rsidR="009A1CDF" w:rsidRPr="00A83BA7" w14:paraId="25FF3EE1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3B5E5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3613F8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Резолюция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8DBA5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&lt; 3 </w:t>
            </w:r>
            <w:proofErr w:type="spellStart"/>
            <w:r w:rsidRPr="00A83BA7">
              <w:rPr>
                <w:lang w:val="bg-BG"/>
              </w:rPr>
              <w:t>nm</w:t>
            </w:r>
            <w:proofErr w:type="spellEnd"/>
          </w:p>
        </w:tc>
      </w:tr>
      <w:tr w:rsidR="009A1CDF" w:rsidRPr="00A83BA7" w14:paraId="7F39A76D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C13D5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1A0E7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Повторяемост при движението по оста Z в двете посоки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6A58B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&lt; ± 0.1 µm</w:t>
            </w:r>
          </w:p>
        </w:tc>
      </w:tr>
      <w:tr w:rsidR="009A1CDF" w:rsidRPr="00A83BA7" w14:paraId="7BA2AD8A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E9F2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3D1BD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proofErr w:type="spellStart"/>
            <w:r w:rsidRPr="00A83BA7">
              <w:rPr>
                <w:lang w:val="bg-BG"/>
              </w:rPr>
              <w:t>Равнинност</w:t>
            </w:r>
            <w:proofErr w:type="spellEnd"/>
            <w:r w:rsidRPr="00A83BA7">
              <w:rPr>
                <w:lang w:val="bg-BG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1DEC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&lt; ±1 .75 µm</w:t>
            </w:r>
          </w:p>
        </w:tc>
      </w:tr>
      <w:tr w:rsidR="009A1CDF" w:rsidRPr="00A83BA7" w14:paraId="1BF8FBFD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79ED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6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A3710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праволинейност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F42F8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&lt; ± 1.75 µm</w:t>
            </w:r>
          </w:p>
        </w:tc>
      </w:tr>
      <w:tr w:rsidR="009A1CDF" w:rsidRPr="00A83BA7" w14:paraId="15D0E83A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CEDC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F79F5F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proofErr w:type="spellStart"/>
            <w:r w:rsidRPr="00A83BA7">
              <w:rPr>
                <w:lang w:val="bg-BG"/>
              </w:rPr>
              <w:t>ортогоналност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9C400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&lt; 5 µ</w:t>
            </w:r>
            <w:proofErr w:type="spellStart"/>
            <w:r w:rsidRPr="00A83BA7">
              <w:rPr>
                <w:lang w:val="bg-BG"/>
              </w:rPr>
              <w:t>rad</w:t>
            </w:r>
            <w:proofErr w:type="spellEnd"/>
          </w:p>
        </w:tc>
      </w:tr>
      <w:tr w:rsidR="009A1CDF" w:rsidRPr="00A83BA7" w14:paraId="5B8BC8FD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C3B4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85809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скорост на движение по двете оси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330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&gt; 190 mm/s</w:t>
            </w:r>
          </w:p>
        </w:tc>
      </w:tr>
      <w:tr w:rsidR="009A1CDF" w:rsidRPr="00A83BA7" w14:paraId="1CC64222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7604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9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7E44B4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Максимално ускорение без товар на горният сегмент на масичката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91A5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&gt; 9 m/s</w:t>
            </w:r>
            <w:r w:rsidRPr="00A83BA7">
              <w:rPr>
                <w:vertAlign w:val="superscript"/>
                <w:lang w:val="bg-BG"/>
              </w:rPr>
              <w:t>2</w:t>
            </w:r>
            <w:r w:rsidRPr="00A83BA7">
              <w:rPr>
                <w:lang w:val="bg-BG"/>
              </w:rPr>
              <w:t xml:space="preserve"> </w:t>
            </w:r>
          </w:p>
        </w:tc>
      </w:tr>
      <w:tr w:rsidR="009A1CDF" w:rsidRPr="00A83BA7" w14:paraId="1691AE7F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C7FF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10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C83F0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сила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E633B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&gt; 20 N</w:t>
            </w:r>
          </w:p>
        </w:tc>
      </w:tr>
      <w:tr w:rsidR="009A1CDF" w:rsidRPr="00A83BA7" w14:paraId="09D8AD7A" w14:textId="77777777" w:rsidTr="009A1CDF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EC5D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11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BAEC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Максимална маса на обекта за позициониране при вертикално движение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C35CD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&gt; 10 </w:t>
            </w:r>
            <w:proofErr w:type="spellStart"/>
            <w:r w:rsidRPr="00A83BA7">
              <w:rPr>
                <w:lang w:val="bg-BG"/>
              </w:rPr>
              <w:t>kg</w:t>
            </w:r>
            <w:proofErr w:type="spellEnd"/>
          </w:p>
        </w:tc>
      </w:tr>
      <w:tr w:rsidR="002A6607" w:rsidRPr="00A83BA7" w14:paraId="510012CB" w14:textId="77777777" w:rsidTr="00F10CAC">
        <w:trPr>
          <w:trHeight w:val="2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017B" w14:textId="684B6BCC" w:rsidR="002A6607" w:rsidRPr="00A83BA7" w:rsidRDefault="002A6607" w:rsidP="002A6607">
            <w:pPr>
              <w:rPr>
                <w:lang w:val="bg-BG"/>
              </w:rPr>
            </w:pPr>
            <w:r w:rsidRPr="00A83BA7">
              <w:rPr>
                <w:lang w:val="bg-BG"/>
              </w:rPr>
              <w:t>12</w:t>
            </w:r>
          </w:p>
        </w:tc>
        <w:tc>
          <w:tcPr>
            <w:tcW w:w="6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B0B0" w14:textId="1C0C15F2" w:rsidR="002A6607" w:rsidRPr="00A83BA7" w:rsidRDefault="002A6607" w:rsidP="002A6607">
            <w:pPr>
              <w:spacing w:line="276" w:lineRule="auto"/>
              <w:rPr>
                <w:lang w:val="bg-BG"/>
              </w:rPr>
            </w:pPr>
            <w:r w:rsidRPr="00A83BA7">
              <w:rPr>
                <w:sz w:val="22"/>
                <w:szCs w:val="22"/>
                <w:lang w:val="bg-BG" w:eastAsia="en-US"/>
              </w:rPr>
              <w:t>Времена между две последователни „грешки“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2414" w14:textId="0FD23FC6" w:rsidR="002A6607" w:rsidRPr="00A83BA7" w:rsidRDefault="002A6607" w:rsidP="002A6607">
            <w:pPr>
              <w:spacing w:line="276" w:lineRule="auto"/>
              <w:rPr>
                <w:lang w:val="bg-BG"/>
              </w:rPr>
            </w:pPr>
            <w:r w:rsidRPr="00A83BA7">
              <w:rPr>
                <w:lang w:val="en-GB" w:eastAsia="en-US"/>
              </w:rPr>
              <w:t>≥</w:t>
            </w:r>
            <w:r w:rsidRPr="00A83BA7">
              <w:rPr>
                <w:lang w:eastAsia="en-US"/>
              </w:rPr>
              <w:t xml:space="preserve"> 25 000 </w:t>
            </w:r>
            <w:proofErr w:type="spellStart"/>
            <w:r w:rsidRPr="00A83BA7">
              <w:rPr>
                <w:lang w:eastAsia="en-US"/>
              </w:rPr>
              <w:t>часа</w:t>
            </w:r>
            <w:proofErr w:type="spellEnd"/>
          </w:p>
        </w:tc>
      </w:tr>
    </w:tbl>
    <w:p w14:paraId="5883D70B" w14:textId="77777777" w:rsidR="009A1CDF" w:rsidRPr="00A83BA7" w:rsidRDefault="009A1CDF" w:rsidP="009A1CDF">
      <w:pPr>
        <w:pStyle w:val="ListParagraph"/>
        <w:jc w:val="center"/>
        <w:rPr>
          <w:b/>
          <w:color w:val="000000"/>
          <w:lang w:val="bg-BG"/>
        </w:rPr>
      </w:pPr>
    </w:p>
    <w:p w14:paraId="780314CC" w14:textId="77777777" w:rsidR="009A1CDF" w:rsidRPr="00A83BA7" w:rsidRDefault="009A1CDF" w:rsidP="009A1CDF">
      <w:pPr>
        <w:pStyle w:val="ListParagraph"/>
        <w:jc w:val="center"/>
        <w:rPr>
          <w:b/>
          <w:color w:val="000000"/>
          <w:lang w:val="bg-BG"/>
        </w:rPr>
      </w:pPr>
    </w:p>
    <w:p w14:paraId="2941D9D6" w14:textId="77777777" w:rsidR="009A1CDF" w:rsidRPr="00A83BA7" w:rsidRDefault="009A1CDF" w:rsidP="009A1CDF">
      <w:pPr>
        <w:pStyle w:val="ListParagraph"/>
        <w:ind w:left="0"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t>Таблица 8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636"/>
        <w:gridCol w:w="4304"/>
        <w:gridCol w:w="4553"/>
      </w:tblGrid>
      <w:tr w:rsidR="009A1CDF" w:rsidRPr="00A83BA7" w14:paraId="0A62124B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A6CE" w14:textId="77777777" w:rsidR="009A1CDF" w:rsidRPr="00A83BA7" w:rsidRDefault="009A1CDF" w:rsidP="009A1CDF">
            <w:pPr>
              <w:jc w:val="center"/>
              <w:rPr>
                <w:b/>
                <w:lang w:val="bg-BG"/>
              </w:rPr>
            </w:pPr>
            <w:r w:rsidRPr="00A83BA7">
              <w:rPr>
                <w:b/>
                <w:i/>
                <w:lang w:val="bg-BG"/>
              </w:rPr>
              <w:t>МИНИМАЛНИ ИЗИСКВАНИЯ КЪМ ПАРАМЕТРИТЕ НА</w:t>
            </w:r>
            <w:r w:rsidRPr="00A83BA7">
              <w:rPr>
                <w:lang w:val="bg-BG"/>
              </w:rPr>
              <w:t xml:space="preserve"> </w:t>
            </w:r>
            <w:r w:rsidRPr="00A83BA7">
              <w:rPr>
                <w:b/>
                <w:i/>
                <w:lang w:val="bg-BG"/>
              </w:rPr>
              <w:t>XYZ КОНТРОЛЕРА ЗА СЛС</w:t>
            </w:r>
          </w:p>
        </w:tc>
      </w:tr>
      <w:tr w:rsidR="009A1CDF" w:rsidRPr="00A83BA7" w14:paraId="728DC334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47879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№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A0C1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Параметър/компонента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1469" w14:textId="77777777" w:rsidR="009A1CDF" w:rsidRPr="00A83BA7" w:rsidRDefault="009A1CDF" w:rsidP="009A1CDF">
            <w:pPr>
              <w:spacing w:before="120" w:after="120" w:line="276" w:lineRule="auto"/>
              <w:jc w:val="center"/>
              <w:rPr>
                <w:lang w:val="bg-BG"/>
              </w:rPr>
            </w:pPr>
            <w:r w:rsidRPr="00A83BA7">
              <w:rPr>
                <w:b/>
                <w:lang w:val="bg-BG"/>
              </w:rPr>
              <w:t>Стойност</w:t>
            </w:r>
          </w:p>
        </w:tc>
      </w:tr>
      <w:tr w:rsidR="009A1CDF" w:rsidRPr="00A83BA7" w14:paraId="13E4BD0B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69189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012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Тип на контролера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DF9F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Микропроцесорен регулатор на траекторията на движение</w:t>
            </w:r>
          </w:p>
        </w:tc>
      </w:tr>
      <w:tr w:rsidR="009A1CDF" w:rsidRPr="00A83BA7" w14:paraId="00EE69E2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50039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67183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Брой поддържани оси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6A29" w14:textId="63BAABC9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мин</w:t>
            </w:r>
            <w:r w:rsidR="000964FC" w:rsidRPr="00A83BA7">
              <w:t>имум</w:t>
            </w:r>
            <w:r w:rsidRPr="00A83BA7">
              <w:t xml:space="preserve"> 3</w:t>
            </w:r>
          </w:p>
        </w:tc>
      </w:tr>
      <w:tr w:rsidR="009A1CDF" w:rsidRPr="00A83BA7" w14:paraId="0A6E40DB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C56A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243D4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Видове позициониране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11CE5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Общо, нарастващо и с динамична корекция на траекторията</w:t>
            </w:r>
          </w:p>
        </w:tc>
      </w:tr>
      <w:tr w:rsidR="009A1CDF" w:rsidRPr="00A83BA7" w14:paraId="04748F03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AC5DC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lastRenderedPageBreak/>
              <w:t>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5A86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Координирани видове движения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72B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Линейни, кръгови, </w:t>
            </w:r>
            <w:proofErr w:type="spellStart"/>
            <w:r w:rsidRPr="00A83BA7">
              <w:rPr>
                <w:lang w:val="bg-BG"/>
              </w:rPr>
              <w:t>Bezier</w:t>
            </w:r>
            <w:proofErr w:type="spellEnd"/>
            <w:r w:rsidRPr="00A83BA7">
              <w:rPr>
                <w:lang w:val="bg-BG"/>
              </w:rPr>
              <w:t>, сферични, спирални, цилиндрични</w:t>
            </w:r>
          </w:p>
        </w:tc>
      </w:tr>
      <w:tr w:rsidR="009A1CDF" w:rsidRPr="00A83BA7" w14:paraId="253C8C4D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F0B1C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9DA4F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shd w:val="clear" w:color="auto" w:fill="F5F5F5"/>
                <w:lang w:val="bg-BG"/>
              </w:rPr>
              <w:t>Некоординирани видове движение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8D7D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shd w:val="clear" w:color="auto" w:fill="F5F5F5"/>
                <w:lang w:val="bg-BG"/>
              </w:rPr>
              <w:t>Всяка ос започва едновременно, но спира според собствените си настройки на скоростта</w:t>
            </w:r>
          </w:p>
        </w:tc>
      </w:tr>
      <w:tr w:rsidR="009A1CDF" w:rsidRPr="00A83BA7" w14:paraId="688FA724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F26DD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2AB4C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shd w:val="clear" w:color="auto" w:fill="F5F5F5"/>
                <w:lang w:val="bg-BG"/>
              </w:rPr>
              <w:t>Нулиране на оста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7999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5B8DAA13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F1A2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1C0B8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shd w:val="clear" w:color="auto" w:fill="F5F5F5"/>
                <w:lang w:val="bg-BG"/>
              </w:rPr>
              <w:t>Профили на ускорение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501F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shd w:val="clear" w:color="auto" w:fill="F5F5F5"/>
              </w:rPr>
              <w:t>Линейни, синусоидални, трапецовидни</w:t>
            </w:r>
          </w:p>
        </w:tc>
      </w:tr>
      <w:tr w:rsidR="009A1CDF" w:rsidRPr="00A83BA7" w14:paraId="05E875C4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27B8F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02E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shd w:val="clear" w:color="auto" w:fill="F5F5F5"/>
                <w:lang w:val="bg-BG"/>
              </w:rPr>
              <w:t>Програмируеми профили на скоростта за всеки тип движение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201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50C11CDB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9E65" w14:textId="70BA3D43" w:rsidR="009A1CDF" w:rsidRPr="00A83BA7" w:rsidRDefault="00473181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9</w:t>
            </w:r>
          </w:p>
        </w:tc>
        <w:tc>
          <w:tcPr>
            <w:tcW w:w="8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5964" w14:textId="0891A2CE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Софтуер за създаване на основни обекти, тяхното редактиране както и тяхното групиране</w:t>
            </w:r>
            <w:r w:rsidR="00473181" w:rsidRPr="00A83BA7">
              <w:t>:</w:t>
            </w:r>
          </w:p>
        </w:tc>
      </w:tr>
      <w:tr w:rsidR="009A1CDF" w:rsidRPr="00A83BA7" w14:paraId="57462A53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DAFF" w14:textId="1608F561" w:rsidR="009A1CDF" w:rsidRPr="00A83BA7" w:rsidRDefault="00473181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10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A2F85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векторни обекти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D4B5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линия, правоъгълник, елипса, многоъгълник, s-</w:t>
            </w:r>
            <w:proofErr w:type="spellStart"/>
            <w:r w:rsidRPr="00A83BA7">
              <w:t>pline</w:t>
            </w:r>
            <w:proofErr w:type="spellEnd"/>
            <w:r w:rsidRPr="00A83BA7">
              <w:t xml:space="preserve"> криви, </w:t>
            </w:r>
            <w:proofErr w:type="spellStart"/>
            <w:r w:rsidRPr="00A83BA7">
              <w:t>Bezier</w:t>
            </w:r>
            <w:proofErr w:type="spellEnd"/>
            <w:r w:rsidRPr="00A83BA7">
              <w:t xml:space="preserve"> </w:t>
            </w:r>
          </w:p>
        </w:tc>
      </w:tr>
      <w:tr w:rsidR="009A1CDF" w:rsidRPr="00A83BA7" w14:paraId="3D96BF15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94AF" w14:textId="39D29BA0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  <w:r w:rsidR="00473181" w:rsidRPr="00A83BA7">
              <w:rPr>
                <w:lang w:val="bg-BG"/>
              </w:rPr>
              <w:t>1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ED1F1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текстови обекти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F8A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proofErr w:type="spellStart"/>
            <w:r w:rsidRPr="00A83BA7">
              <w:t>TrueType</w:t>
            </w:r>
            <w:proofErr w:type="spellEnd"/>
            <w:r w:rsidRPr="00A83BA7">
              <w:t xml:space="preserve"> шрифтове</w:t>
            </w:r>
          </w:p>
        </w:tc>
      </w:tr>
      <w:tr w:rsidR="009A1CDF" w:rsidRPr="00A83BA7" w14:paraId="41836666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61D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12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0684C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редактиране на векторни обекти (набора от възможни редактирания).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25F8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proofErr w:type="spellStart"/>
            <w:r w:rsidRPr="00A83BA7">
              <w:t>Trim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Split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Round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Connect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Offset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Align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Space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Size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Move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Reflect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Rotate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Grid</w:t>
            </w:r>
            <w:proofErr w:type="spellEnd"/>
            <w:r w:rsidRPr="00A83BA7">
              <w:t xml:space="preserve"> </w:t>
            </w:r>
            <w:proofErr w:type="spellStart"/>
            <w:r w:rsidRPr="00A83BA7">
              <w:t>Array</w:t>
            </w:r>
            <w:proofErr w:type="spellEnd"/>
            <w:r w:rsidRPr="00A83BA7">
              <w:t xml:space="preserve">, </w:t>
            </w:r>
            <w:proofErr w:type="spellStart"/>
            <w:r w:rsidRPr="00A83BA7">
              <w:t>Polar</w:t>
            </w:r>
            <w:proofErr w:type="spellEnd"/>
            <w:r w:rsidRPr="00A83BA7">
              <w:t xml:space="preserve"> </w:t>
            </w:r>
            <w:proofErr w:type="spellStart"/>
            <w:r w:rsidRPr="00A83BA7">
              <w:t>Array</w:t>
            </w:r>
            <w:proofErr w:type="spellEnd"/>
          </w:p>
        </w:tc>
      </w:tr>
      <w:tr w:rsidR="009A1CDF" w:rsidRPr="00A83BA7" w14:paraId="782FB93B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C1F95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13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490BD" w14:textId="77777777" w:rsidR="009A1CDF" w:rsidRPr="00A83BA7" w:rsidRDefault="009A1CDF" w:rsidP="009A1CDF">
            <w:pPr>
              <w:spacing w:line="276" w:lineRule="auto"/>
              <w:ind w:left="-41"/>
              <w:rPr>
                <w:lang w:val="bg-BG"/>
              </w:rPr>
            </w:pPr>
            <w:r w:rsidRPr="00A83BA7">
              <w:rPr>
                <w:lang w:val="bg-BG"/>
              </w:rPr>
              <w:t>възможност за различни защрихования.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174EE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2E11D1F5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066A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14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D059F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 xml:space="preserve">импортиране на </w:t>
            </w:r>
            <w:proofErr w:type="spellStart"/>
            <w:r w:rsidRPr="00A83BA7">
              <w:rPr>
                <w:lang w:val="bg-BG"/>
              </w:rPr>
              <w:t>Bitmap</w:t>
            </w:r>
            <w:proofErr w:type="spellEnd"/>
            <w:r w:rsidRPr="00A83BA7">
              <w:rPr>
                <w:lang w:val="bg-BG"/>
              </w:rPr>
              <w:t xml:space="preserve"> обекти.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D7AEE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11CF5308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6124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15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BAAAD" w14:textId="1A5D29D0" w:rsidR="009A1CDF" w:rsidRPr="00A83BA7" w:rsidRDefault="00473181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и</w:t>
            </w:r>
            <w:r w:rsidR="009A1CDF" w:rsidRPr="00A83BA7">
              <w:rPr>
                <w:lang w:val="bg-BG"/>
              </w:rPr>
              <w:t>мпортиране / експортиране на CAD файлове (DXF / DWG, PLT, HPGL)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676C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60376F" w:rsidRPr="00A83BA7" w14:paraId="6CAB08B1" w14:textId="77777777" w:rsidTr="00374A12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E6C2" w14:textId="618EEADA" w:rsidR="0060376F" w:rsidRPr="00A83BA7" w:rsidRDefault="0060376F" w:rsidP="0060376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16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7EF7" w14:textId="540E1730" w:rsidR="0060376F" w:rsidRPr="00A83BA7" w:rsidRDefault="00473181" w:rsidP="0060376F">
            <w:pPr>
              <w:spacing w:line="276" w:lineRule="auto"/>
              <w:rPr>
                <w:lang w:val="bg-BG"/>
              </w:rPr>
            </w:pPr>
            <w:r w:rsidRPr="00A83BA7">
              <w:rPr>
                <w:sz w:val="22"/>
                <w:szCs w:val="22"/>
                <w:lang w:val="bg-BG"/>
              </w:rPr>
              <w:t>п</w:t>
            </w:r>
            <w:r w:rsidR="0060376F" w:rsidRPr="00A83BA7">
              <w:rPr>
                <w:sz w:val="22"/>
                <w:szCs w:val="22"/>
                <w:lang w:val="bg-BG"/>
              </w:rPr>
              <w:t>рограмиране чрез DLL библиотеки или еквивалентни такива</w:t>
            </w:r>
            <w:r w:rsidR="00B00604" w:rsidRPr="00A83BA7">
              <w:rPr>
                <w:sz w:val="22"/>
                <w:szCs w:val="22"/>
                <w:lang w:val="bg-BG"/>
              </w:rPr>
              <w:t xml:space="preserve"> </w:t>
            </w:r>
            <w:r w:rsidR="0060376F" w:rsidRPr="00A83BA7">
              <w:rPr>
                <w:sz w:val="22"/>
                <w:szCs w:val="22"/>
                <w:lang w:val="bg-BG"/>
              </w:rPr>
              <w:t>(.NET)</w:t>
            </w:r>
          </w:p>
        </w:tc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F7F14" w14:textId="68C5DCD3" w:rsidR="0060376F" w:rsidRPr="00A83BA7" w:rsidRDefault="0060376F" w:rsidP="0060376F">
            <w:pPr>
              <w:pStyle w:val="NormalWeb"/>
              <w:spacing w:before="0" w:after="0" w:line="276" w:lineRule="auto"/>
            </w:pPr>
            <w:r w:rsidRPr="00A83BA7">
              <w:rPr>
                <w:sz w:val="22"/>
                <w:szCs w:val="22"/>
              </w:rPr>
              <w:t>Да</w:t>
            </w:r>
          </w:p>
        </w:tc>
      </w:tr>
    </w:tbl>
    <w:p w14:paraId="59B1279B" w14:textId="77777777" w:rsidR="009A1CDF" w:rsidRPr="00A83BA7" w:rsidRDefault="009A1CDF" w:rsidP="009A1CDF">
      <w:pPr>
        <w:pStyle w:val="ListParagraph"/>
        <w:ind w:left="0"/>
        <w:rPr>
          <w:b/>
          <w:color w:val="000000"/>
          <w:lang w:val="bg-BG"/>
        </w:rPr>
      </w:pPr>
    </w:p>
    <w:p w14:paraId="7C494D02" w14:textId="77777777" w:rsidR="009A1CDF" w:rsidRPr="00A83BA7" w:rsidRDefault="009A1CDF" w:rsidP="009A1CDF">
      <w:pPr>
        <w:rPr>
          <w:b/>
          <w:color w:val="000000"/>
          <w:lang w:val="bg-BG"/>
        </w:rPr>
      </w:pPr>
    </w:p>
    <w:p w14:paraId="231C2E8E" w14:textId="77777777" w:rsidR="009A1CDF" w:rsidRPr="00A83BA7" w:rsidRDefault="009A1CDF" w:rsidP="009A1CDF">
      <w:pPr>
        <w:ind w:right="-2"/>
        <w:jc w:val="right"/>
        <w:rPr>
          <w:b/>
          <w:lang w:val="bg-BG"/>
        </w:rPr>
      </w:pPr>
      <w:r w:rsidRPr="00A83BA7">
        <w:rPr>
          <w:b/>
          <w:lang w:val="bg-BG"/>
        </w:rPr>
        <w:t>Таблица 9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636"/>
        <w:gridCol w:w="6016"/>
        <w:gridCol w:w="2841"/>
      </w:tblGrid>
      <w:tr w:rsidR="009A1CDF" w:rsidRPr="00A83BA7" w14:paraId="336BFCBA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B590" w14:textId="77777777" w:rsidR="009A1CDF" w:rsidRPr="00A83BA7" w:rsidRDefault="009A1CDF" w:rsidP="009A1CDF">
            <w:pPr>
              <w:pStyle w:val="NormalWeb"/>
              <w:spacing w:before="0" w:after="0"/>
              <w:jc w:val="center"/>
            </w:pPr>
            <w:r w:rsidRPr="00A83BA7">
              <w:rPr>
                <w:b/>
                <w:i/>
              </w:rPr>
              <w:t>МИНИМАЛНИ ИЗИСКВАНИЯ КЪМ ПАРАМЕТРИТЕ НА</w:t>
            </w:r>
            <w:r w:rsidRPr="00A83BA7">
              <w:t xml:space="preserve"> </w:t>
            </w:r>
            <w:r w:rsidRPr="00A83BA7">
              <w:rPr>
                <w:b/>
                <w:i/>
              </w:rPr>
              <w:t>XYZ СЕРВО УСИЛВАТЕЛИТЕ ЗА СЛС</w:t>
            </w:r>
          </w:p>
        </w:tc>
      </w:tr>
      <w:tr w:rsidR="009A1CDF" w:rsidRPr="00A83BA7" w14:paraId="56294F34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33E0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1FD15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Интеграция с контролера XYZ чрез специална оптична връзка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6C6E6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1E343604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05C14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2B1B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 xml:space="preserve">Поддръжка за </w:t>
            </w:r>
            <w:proofErr w:type="spellStart"/>
            <w:r w:rsidRPr="00A83BA7">
              <w:rPr>
                <w:color w:val="000000"/>
              </w:rPr>
              <w:t>стъпкови</w:t>
            </w:r>
            <w:proofErr w:type="spellEnd"/>
            <w:r w:rsidRPr="00A83BA7">
              <w:rPr>
                <w:color w:val="000000"/>
              </w:rPr>
              <w:t xml:space="preserve">, </w:t>
            </w:r>
            <w:proofErr w:type="spellStart"/>
            <w:r w:rsidRPr="00A83BA7">
              <w:rPr>
                <w:color w:val="000000"/>
              </w:rPr>
              <w:t>безчеткови</w:t>
            </w:r>
            <w:proofErr w:type="spellEnd"/>
            <w:r w:rsidRPr="00A83BA7">
              <w:rPr>
                <w:color w:val="000000"/>
              </w:rPr>
              <w:t xml:space="preserve"> и линейни двигатели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77B5B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  <w:tr w:rsidR="009A1CDF" w:rsidRPr="00A83BA7" w14:paraId="4BBFE2C4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8F6EB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5697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Максимален изходен ток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AE63F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10A</w:t>
            </w:r>
          </w:p>
        </w:tc>
      </w:tr>
      <w:tr w:rsidR="009A1CDF" w:rsidRPr="00A83BA7" w14:paraId="0497D000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57EA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7644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Максимално изходно напрежение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C267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100 VDC</w:t>
            </w:r>
          </w:p>
        </w:tc>
      </w:tr>
      <w:tr w:rsidR="009A1CDF" w:rsidRPr="00A83BA7" w14:paraId="681A4F36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3444D" w14:textId="77777777" w:rsidR="009A1CDF" w:rsidRPr="00A83BA7" w:rsidRDefault="009A1CDF" w:rsidP="009A1CDF">
            <w:pPr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00F92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</w:rPr>
              <w:t>Допълнителен I / O конектор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2676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</w:tbl>
    <w:p w14:paraId="545DBC5B" w14:textId="77777777" w:rsidR="009A1CDF" w:rsidRPr="00A83BA7" w:rsidRDefault="009A1CDF" w:rsidP="009A1CDF">
      <w:pPr>
        <w:pStyle w:val="ListParagraph"/>
        <w:tabs>
          <w:tab w:val="left" w:pos="2552"/>
        </w:tabs>
        <w:rPr>
          <w:b/>
          <w:color w:val="000000"/>
          <w:lang w:val="bg-BG"/>
        </w:rPr>
      </w:pPr>
    </w:p>
    <w:p w14:paraId="2B0FE4EC" w14:textId="77777777" w:rsidR="009A1CDF" w:rsidRPr="00A83BA7" w:rsidRDefault="009A1CDF" w:rsidP="009A1CDF">
      <w:pPr>
        <w:pStyle w:val="ListParagraph"/>
        <w:tabs>
          <w:tab w:val="left" w:pos="2552"/>
        </w:tabs>
        <w:rPr>
          <w:b/>
          <w:color w:val="000000"/>
          <w:lang w:val="bg-BG"/>
        </w:rPr>
      </w:pPr>
    </w:p>
    <w:p w14:paraId="317F03EE" w14:textId="53231625" w:rsidR="009A1CDF" w:rsidRPr="00A83BA7" w:rsidRDefault="009A1CDF" w:rsidP="009A1CDF">
      <w:pPr>
        <w:pStyle w:val="ListParagraph"/>
        <w:tabs>
          <w:tab w:val="left" w:pos="2552"/>
        </w:tabs>
        <w:rPr>
          <w:b/>
          <w:color w:val="000000"/>
          <w:lang w:val="bg-BG"/>
        </w:rPr>
      </w:pPr>
    </w:p>
    <w:p w14:paraId="04156396" w14:textId="439A1250" w:rsidR="000C303B" w:rsidRPr="00A83BA7" w:rsidRDefault="000C303B" w:rsidP="009A1CDF">
      <w:pPr>
        <w:pStyle w:val="ListParagraph"/>
        <w:tabs>
          <w:tab w:val="left" w:pos="2552"/>
        </w:tabs>
        <w:rPr>
          <w:b/>
          <w:color w:val="000000"/>
          <w:lang w:val="bg-BG"/>
        </w:rPr>
      </w:pPr>
    </w:p>
    <w:p w14:paraId="08BD4FF9" w14:textId="77777777" w:rsidR="000C303B" w:rsidRPr="00A83BA7" w:rsidRDefault="000C303B" w:rsidP="009A1CDF">
      <w:pPr>
        <w:pStyle w:val="ListParagraph"/>
        <w:tabs>
          <w:tab w:val="left" w:pos="2552"/>
        </w:tabs>
        <w:rPr>
          <w:b/>
          <w:color w:val="000000"/>
          <w:lang w:val="bg-BG"/>
        </w:rPr>
      </w:pPr>
    </w:p>
    <w:p w14:paraId="70C68079" w14:textId="77777777" w:rsidR="009A1CDF" w:rsidRPr="00A83BA7" w:rsidRDefault="009A1CDF" w:rsidP="009A1CDF">
      <w:pPr>
        <w:pStyle w:val="ListParagraph"/>
        <w:ind w:left="0" w:right="-2"/>
        <w:jc w:val="right"/>
        <w:rPr>
          <w:b/>
          <w:color w:val="000000"/>
          <w:lang w:val="bg-BG"/>
        </w:rPr>
      </w:pPr>
      <w:r w:rsidRPr="00A83BA7">
        <w:rPr>
          <w:b/>
          <w:color w:val="000000"/>
          <w:lang w:val="bg-BG"/>
        </w:rPr>
        <w:lastRenderedPageBreak/>
        <w:t>Таблица 10</w:t>
      </w:r>
    </w:p>
    <w:tbl>
      <w:tblPr>
        <w:tblW w:w="9493" w:type="dxa"/>
        <w:tblInd w:w="5" w:type="dxa"/>
        <w:tblLook w:val="04A0" w:firstRow="1" w:lastRow="0" w:firstColumn="1" w:lastColumn="0" w:noHBand="0" w:noVBand="1"/>
      </w:tblPr>
      <w:tblGrid>
        <w:gridCol w:w="636"/>
        <w:gridCol w:w="4174"/>
        <w:gridCol w:w="4683"/>
      </w:tblGrid>
      <w:tr w:rsidR="009A1CDF" w:rsidRPr="00A83BA7" w14:paraId="2B67407A" w14:textId="77777777" w:rsidTr="009A1CDF">
        <w:trPr>
          <w:trHeight w:val="21"/>
        </w:trPr>
        <w:tc>
          <w:tcPr>
            <w:tcW w:w="9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98F2" w14:textId="516DBD8F" w:rsidR="009A1CDF" w:rsidRPr="00A83BA7" w:rsidRDefault="009A1CDF" w:rsidP="009A1CDF">
            <w:pPr>
              <w:pStyle w:val="NormalWeb"/>
              <w:spacing w:before="0" w:after="0" w:line="276" w:lineRule="auto"/>
              <w:jc w:val="center"/>
            </w:pPr>
            <w:r w:rsidRPr="00A83BA7">
              <w:rPr>
                <w:b/>
                <w:i/>
              </w:rPr>
              <w:t>МИНИМАЛНИ ИЗИСКВАНИЯ КЪМ ПАРАМЕТРИТЕ НА</w:t>
            </w:r>
            <w:r w:rsidRPr="00A83BA7">
              <w:t xml:space="preserve"> </w:t>
            </w:r>
            <w:r w:rsidRPr="00A83BA7">
              <w:rPr>
                <w:b/>
                <w:i/>
              </w:rPr>
              <w:t xml:space="preserve">PC-то </w:t>
            </w:r>
            <w:r w:rsidR="00374A12" w:rsidRPr="00A83BA7">
              <w:rPr>
                <w:b/>
                <w:i/>
              </w:rPr>
              <w:t xml:space="preserve">(компютъра) </w:t>
            </w:r>
            <w:r w:rsidRPr="00A83BA7">
              <w:rPr>
                <w:b/>
                <w:i/>
              </w:rPr>
              <w:t>ЗА СЛС</w:t>
            </w:r>
          </w:p>
        </w:tc>
      </w:tr>
      <w:tr w:rsidR="009A1CDF" w:rsidRPr="00A83BA7" w14:paraId="79630B77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14384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1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E577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CPU</w:t>
            </w:r>
            <w:r w:rsidRPr="00A83BA7">
              <w:rPr>
                <w:color w:val="00000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B6C8" w14:textId="61B1ACD1" w:rsidR="009A1CDF" w:rsidRPr="00A83BA7" w:rsidRDefault="009A1CDF" w:rsidP="009A1CDF">
            <w:pPr>
              <w:suppressAutoHyphens w:val="0"/>
              <w:rPr>
                <w:lang w:val="bg-BG"/>
              </w:rPr>
            </w:pPr>
            <w:r w:rsidRPr="00A83BA7">
              <w:rPr>
                <w:color w:val="333333"/>
                <w:lang w:val="bg-BG"/>
              </w:rPr>
              <w:t xml:space="preserve">Intel </w:t>
            </w:r>
            <w:proofErr w:type="spellStart"/>
            <w:r w:rsidRPr="00A83BA7">
              <w:rPr>
                <w:color w:val="333333"/>
                <w:lang w:val="bg-BG"/>
              </w:rPr>
              <w:t>Core</w:t>
            </w:r>
            <w:proofErr w:type="spellEnd"/>
            <w:r w:rsidRPr="00A83BA7">
              <w:rPr>
                <w:color w:val="333333"/>
                <w:lang w:val="bg-BG"/>
              </w:rPr>
              <w:t xml:space="preserve"> i7-9700 (3.6/4.7 </w:t>
            </w:r>
            <w:proofErr w:type="spellStart"/>
            <w:r w:rsidRPr="00A83BA7">
              <w:rPr>
                <w:color w:val="333333"/>
                <w:lang w:val="bg-BG"/>
              </w:rPr>
              <w:t>GHz</w:t>
            </w:r>
            <w:proofErr w:type="spellEnd"/>
            <w:r w:rsidRPr="00A83BA7">
              <w:rPr>
                <w:color w:val="333333"/>
                <w:lang w:val="bg-BG"/>
              </w:rPr>
              <w:t>, 12M) или еквивалентен процесор като производителност.</w:t>
            </w:r>
          </w:p>
        </w:tc>
      </w:tr>
      <w:tr w:rsidR="009A1CDF" w:rsidRPr="00A83BA7" w14:paraId="03FF5651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DB5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2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9EC2D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RAM памет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38D7" w14:textId="28AED3A4" w:rsidR="009A1CDF" w:rsidRPr="00A83BA7" w:rsidRDefault="003348B0" w:rsidP="009A1CDF">
            <w:pPr>
              <w:pStyle w:val="NormalWeb"/>
              <w:spacing w:before="0" w:after="0" w:line="276" w:lineRule="auto"/>
            </w:pPr>
            <w:r w:rsidRPr="00A83BA7">
              <w:t>≥</w:t>
            </w:r>
            <w:r w:rsidR="009A1CDF" w:rsidRPr="00A83BA7">
              <w:t xml:space="preserve"> 16 GB DDR4 с тактова честота </w:t>
            </w:r>
            <w:r w:rsidR="00374A12" w:rsidRPr="00A83BA7">
              <w:t xml:space="preserve">минимум </w:t>
            </w:r>
            <w:r w:rsidR="009A1CDF" w:rsidRPr="00A83BA7">
              <w:t>3000</w:t>
            </w:r>
            <w:r w:rsidRPr="00A83BA7">
              <w:t xml:space="preserve"> </w:t>
            </w:r>
            <w:proofErr w:type="spellStart"/>
            <w:r w:rsidR="009A1CDF" w:rsidRPr="00A83BA7">
              <w:t>МНz</w:t>
            </w:r>
            <w:proofErr w:type="spellEnd"/>
          </w:p>
        </w:tc>
      </w:tr>
      <w:tr w:rsidR="009A1CDF" w:rsidRPr="00A83BA7" w14:paraId="4620A089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F1C77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3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40686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SSD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4847" w14:textId="3E9ACA49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капацитет </w:t>
            </w:r>
            <w:r w:rsidR="000C303B" w:rsidRPr="00A83BA7">
              <w:t>≥</w:t>
            </w:r>
            <w:r w:rsidRPr="00A83BA7">
              <w:t xml:space="preserve"> 250 GB</w:t>
            </w:r>
          </w:p>
        </w:tc>
      </w:tr>
      <w:tr w:rsidR="009A1CDF" w:rsidRPr="00A83BA7" w14:paraId="762960CE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B9251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4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1280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HDD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BA0C" w14:textId="2198FDBF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 xml:space="preserve">капацитет </w:t>
            </w:r>
            <w:r w:rsidR="000C303B" w:rsidRPr="00A83BA7">
              <w:t>≥</w:t>
            </w:r>
            <w:r w:rsidRPr="00A83BA7">
              <w:t xml:space="preserve"> 1ТВ</w:t>
            </w:r>
          </w:p>
        </w:tc>
      </w:tr>
      <w:tr w:rsidR="009A1CDF" w:rsidRPr="00A83BA7" w14:paraId="0F92696D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C82E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5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36499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Графичен контролер със собствена динамична памет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4441" w14:textId="082EF5A1" w:rsidR="009A1CDF" w:rsidRPr="00A83BA7" w:rsidRDefault="00BF7695" w:rsidP="009A1CDF">
            <w:pPr>
              <w:pStyle w:val="NormalWeb"/>
              <w:spacing w:before="0" w:after="0" w:line="276" w:lineRule="auto"/>
            </w:pPr>
            <w:r w:rsidRPr="00A83BA7">
              <w:rPr>
                <w:lang w:val="en-GB"/>
              </w:rPr>
              <w:t>≥</w:t>
            </w:r>
            <w:r w:rsidR="009A1CDF" w:rsidRPr="00A83BA7">
              <w:t xml:space="preserve"> 6 GB</w:t>
            </w:r>
          </w:p>
        </w:tc>
      </w:tr>
      <w:tr w:rsidR="009A1CDF" w:rsidRPr="00A83BA7" w14:paraId="1A422805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33F27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6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AC316" w14:textId="77777777" w:rsidR="009A1CDF" w:rsidRPr="00A83BA7" w:rsidRDefault="009A1CDF" w:rsidP="009A1CDF">
            <w:pPr>
              <w:pStyle w:val="NormalWeb"/>
              <w:spacing w:before="0" w:after="0" w:line="276" w:lineRule="auto"/>
              <w:rPr>
                <w:color w:val="000000"/>
              </w:rPr>
            </w:pPr>
            <w:proofErr w:type="spellStart"/>
            <w:r w:rsidRPr="00A83BA7">
              <w:rPr>
                <w:color w:val="000000"/>
                <w:lang w:eastAsia="bg-BG"/>
              </w:rPr>
              <w:t>Network</w:t>
            </w:r>
            <w:proofErr w:type="spellEnd"/>
            <w:r w:rsidRPr="00A83BA7">
              <w:rPr>
                <w:color w:val="000000"/>
                <w:lang w:eastAsia="bg-BG"/>
              </w:rPr>
              <w:t xml:space="preserve"> </w:t>
            </w:r>
            <w:proofErr w:type="spellStart"/>
            <w:r w:rsidRPr="00A83BA7">
              <w:rPr>
                <w:color w:val="000000"/>
                <w:lang w:eastAsia="bg-BG"/>
              </w:rPr>
              <w:t>Controller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B1004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rPr>
                <w:color w:val="000000"/>
                <w:lang w:eastAsia="bg-BG"/>
              </w:rPr>
              <w:t xml:space="preserve">2 x </w:t>
            </w:r>
            <w:proofErr w:type="spellStart"/>
            <w:r w:rsidRPr="00A83BA7">
              <w:rPr>
                <w:color w:val="000000"/>
                <w:lang w:eastAsia="bg-BG"/>
              </w:rPr>
              <w:t>GbE</w:t>
            </w:r>
            <w:proofErr w:type="spellEnd"/>
            <w:r w:rsidRPr="00A83BA7">
              <w:rPr>
                <w:color w:val="000000"/>
                <w:lang w:eastAsia="bg-BG"/>
              </w:rPr>
              <w:t xml:space="preserve"> LAN </w:t>
            </w:r>
            <w:proofErr w:type="spellStart"/>
            <w:r w:rsidRPr="00A83BA7">
              <w:rPr>
                <w:color w:val="000000"/>
                <w:lang w:eastAsia="bg-BG"/>
              </w:rPr>
              <w:t>interface</w:t>
            </w:r>
            <w:proofErr w:type="spellEnd"/>
            <w:r w:rsidRPr="00A83BA7">
              <w:rPr>
                <w:color w:val="000000"/>
                <w:lang w:eastAsia="bg-BG"/>
              </w:rPr>
              <w:t xml:space="preserve"> </w:t>
            </w:r>
            <w:proofErr w:type="spellStart"/>
            <w:r w:rsidRPr="00A83BA7">
              <w:rPr>
                <w:color w:val="000000"/>
                <w:lang w:eastAsia="bg-BG"/>
              </w:rPr>
              <w:t>integrated</w:t>
            </w:r>
            <w:proofErr w:type="spellEnd"/>
          </w:p>
        </w:tc>
      </w:tr>
      <w:tr w:rsidR="009A1CDF" w:rsidRPr="00A83BA7" w14:paraId="63B1117C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14FD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7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0318F" w14:textId="77777777" w:rsidR="009A1CDF" w:rsidRPr="00A83BA7" w:rsidRDefault="009A1CDF" w:rsidP="009A1CDF">
            <w:pPr>
              <w:pStyle w:val="NormalWeb"/>
              <w:spacing w:before="0" w:after="0" w:line="276" w:lineRule="auto"/>
              <w:rPr>
                <w:color w:val="000000"/>
                <w:lang w:eastAsia="bg-BG"/>
              </w:rPr>
            </w:pPr>
            <w:r w:rsidRPr="00A83BA7">
              <w:rPr>
                <w:color w:val="000000"/>
                <w:lang w:eastAsia="bg-BG"/>
              </w:rPr>
              <w:t>Слотове за всички периферни карти за контрол на отделните модули на СЛС.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1A55" w14:textId="77777777" w:rsidR="009A1CDF" w:rsidRPr="00A83BA7" w:rsidRDefault="009A1CDF" w:rsidP="009A1CDF">
            <w:pPr>
              <w:pStyle w:val="NormalWeb"/>
              <w:spacing w:before="0" w:after="0" w:line="276" w:lineRule="auto"/>
              <w:rPr>
                <w:color w:val="000000"/>
                <w:lang w:eastAsia="bg-BG"/>
              </w:rPr>
            </w:pPr>
            <w:r w:rsidRPr="00A83BA7">
              <w:rPr>
                <w:color w:val="000000"/>
                <w:lang w:eastAsia="bg-BG"/>
              </w:rPr>
              <w:t>Да</w:t>
            </w:r>
          </w:p>
        </w:tc>
      </w:tr>
      <w:tr w:rsidR="009A1CDF" w:rsidRPr="00A83BA7" w14:paraId="78E0E316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89D63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8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AA28D" w14:textId="77777777" w:rsidR="009A1CDF" w:rsidRPr="00A83BA7" w:rsidRDefault="009A1CDF" w:rsidP="009A1CDF">
            <w:pPr>
              <w:pStyle w:val="NormalWeb"/>
              <w:spacing w:before="0" w:after="0" w:line="276" w:lineRule="auto"/>
              <w:rPr>
                <w:color w:val="000000"/>
                <w:lang w:eastAsia="bg-BG"/>
              </w:rPr>
            </w:pPr>
            <w:proofErr w:type="spellStart"/>
            <w:r w:rsidRPr="00A83BA7">
              <w:t>Mонитор</w:t>
            </w:r>
            <w:proofErr w:type="spellEnd"/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ACEEA" w14:textId="4B3B6005" w:rsidR="009A1CDF" w:rsidRPr="00A83BA7" w:rsidRDefault="009A1CDF" w:rsidP="000C303B">
            <w:pPr>
              <w:suppressAutoHyphens w:val="0"/>
              <w:ind w:left="150"/>
              <w:rPr>
                <w:color w:val="333333"/>
                <w:lang w:val="bg-BG"/>
              </w:rPr>
            </w:pPr>
            <w:r w:rsidRPr="00A83BA7">
              <w:rPr>
                <w:lang w:val="bg-BG"/>
              </w:rPr>
              <w:t>2 монитора</w:t>
            </w:r>
            <w:r w:rsidR="00374A12" w:rsidRPr="00A83BA7">
              <w:rPr>
                <w:lang w:val="bg-BG"/>
              </w:rPr>
              <w:t>, всеки</w:t>
            </w:r>
            <w:r w:rsidRPr="00A83BA7">
              <w:rPr>
                <w:lang w:val="bg-BG"/>
              </w:rPr>
              <w:t xml:space="preserve"> с минимален размер 23.8“, разделителна способност - 1920х1080 </w:t>
            </w:r>
            <w:proofErr w:type="spellStart"/>
            <w:r w:rsidRPr="00A83BA7">
              <w:rPr>
                <w:lang w:val="bg-BG"/>
              </w:rPr>
              <w:t>Full</w:t>
            </w:r>
            <w:proofErr w:type="spellEnd"/>
            <w:r w:rsidRPr="00A83BA7">
              <w:rPr>
                <w:lang w:val="bg-BG"/>
              </w:rPr>
              <w:t xml:space="preserve"> HD, матрица-IPS, </w:t>
            </w:r>
            <w:r w:rsidRPr="00A83BA7">
              <w:rPr>
                <w:color w:val="333333"/>
                <w:lang w:val="bg-BG"/>
              </w:rPr>
              <w:t xml:space="preserve"> Яркост - 250 cd/m2 и Статичен контраст - 1000 : 1. Размер на пиксела 0.274 mm, </w:t>
            </w:r>
            <w:proofErr w:type="spellStart"/>
            <w:r w:rsidRPr="00A83BA7">
              <w:rPr>
                <w:color w:val="333333"/>
                <w:lang w:val="bg-BG"/>
              </w:rPr>
              <w:t>подсветка</w:t>
            </w:r>
            <w:proofErr w:type="spellEnd"/>
            <w:r w:rsidRPr="00A83BA7">
              <w:rPr>
                <w:color w:val="333333"/>
                <w:lang w:val="bg-BG"/>
              </w:rPr>
              <w:t xml:space="preserve"> LED и честота на опресняване 50 – 75 </w:t>
            </w:r>
            <w:proofErr w:type="spellStart"/>
            <w:r w:rsidRPr="00A83BA7">
              <w:rPr>
                <w:color w:val="333333"/>
                <w:lang w:val="bg-BG"/>
              </w:rPr>
              <w:t>Hz</w:t>
            </w:r>
            <w:proofErr w:type="spellEnd"/>
            <w:r w:rsidRPr="00A83BA7">
              <w:rPr>
                <w:color w:val="333333"/>
                <w:lang w:val="bg-BG"/>
              </w:rPr>
              <w:t xml:space="preserve">. </w:t>
            </w:r>
          </w:p>
        </w:tc>
      </w:tr>
      <w:tr w:rsidR="009A1CDF" w:rsidRPr="00A83BA7" w14:paraId="606FF061" w14:textId="77777777" w:rsidTr="009A1CDF">
        <w:trPr>
          <w:trHeight w:val="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BB66" w14:textId="77777777" w:rsidR="009A1CDF" w:rsidRPr="00A83BA7" w:rsidRDefault="009A1CDF" w:rsidP="009A1CDF">
            <w:pPr>
              <w:spacing w:line="276" w:lineRule="auto"/>
              <w:rPr>
                <w:lang w:val="bg-BG"/>
              </w:rPr>
            </w:pPr>
            <w:r w:rsidRPr="00A83BA7">
              <w:rPr>
                <w:lang w:val="bg-BG"/>
              </w:rPr>
              <w:t>9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345D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клавиатура и мишка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3945F" w14:textId="77777777" w:rsidR="009A1CDF" w:rsidRPr="00A83BA7" w:rsidRDefault="009A1CDF" w:rsidP="009A1CDF">
            <w:pPr>
              <w:pStyle w:val="NormalWeb"/>
              <w:spacing w:before="0" w:after="0" w:line="276" w:lineRule="auto"/>
            </w:pPr>
            <w:r w:rsidRPr="00A83BA7">
              <w:t>Да</w:t>
            </w:r>
          </w:p>
        </w:tc>
      </w:tr>
    </w:tbl>
    <w:p w14:paraId="41659A58" w14:textId="77777777" w:rsidR="009A1CDF" w:rsidRPr="00A83BA7" w:rsidRDefault="009A1CDF" w:rsidP="009A1CDF">
      <w:pPr>
        <w:pStyle w:val="ListParagraph"/>
        <w:spacing w:line="360" w:lineRule="auto"/>
        <w:jc w:val="center"/>
        <w:rPr>
          <w:b/>
          <w:color w:val="000000"/>
          <w:lang w:val="bg-BG"/>
        </w:rPr>
      </w:pPr>
    </w:p>
    <w:p w14:paraId="14C4EAF9" w14:textId="77777777" w:rsidR="009A1CDF" w:rsidRPr="00A83BA7" w:rsidRDefault="009A1CDF" w:rsidP="009A1CDF">
      <w:pPr>
        <w:rPr>
          <w:color w:val="000000"/>
          <w:lang w:val="bg-BG"/>
        </w:rPr>
      </w:pPr>
    </w:p>
    <w:p w14:paraId="61771ECF" w14:textId="77777777" w:rsidR="009A1CDF" w:rsidRPr="00A83BA7" w:rsidRDefault="009A1CDF" w:rsidP="009A1CDF">
      <w:pPr>
        <w:pStyle w:val="ListParagraph"/>
        <w:numPr>
          <w:ilvl w:val="0"/>
          <w:numId w:val="14"/>
        </w:numPr>
        <w:spacing w:line="360" w:lineRule="auto"/>
        <w:contextualSpacing w:val="0"/>
        <w:jc w:val="both"/>
        <w:rPr>
          <w:lang w:val="bg-BG"/>
        </w:rPr>
      </w:pPr>
      <w:r w:rsidRPr="00A83BA7">
        <w:rPr>
          <w:b/>
          <w:bCs/>
          <w:color w:val="000000"/>
          <w:lang w:val="bg-BG"/>
        </w:rPr>
        <w:t xml:space="preserve">ОБЩИ ИЗИСКВАНИЯ КЪМ СЛС </w:t>
      </w:r>
    </w:p>
    <w:p w14:paraId="31E5C890" w14:textId="1ED45813" w:rsidR="009A1CDF" w:rsidRPr="00A83BA7" w:rsidRDefault="009A1CDF" w:rsidP="009A1CDF">
      <w:pPr>
        <w:pStyle w:val="ListParagraph"/>
        <w:numPr>
          <w:ilvl w:val="0"/>
          <w:numId w:val="15"/>
        </w:numPr>
        <w:ind w:left="630" w:hanging="426"/>
        <w:contextualSpacing w:val="0"/>
        <w:jc w:val="both"/>
        <w:rPr>
          <w:lang w:val="bg-BG"/>
        </w:rPr>
      </w:pPr>
      <w:r w:rsidRPr="00A83BA7">
        <w:rPr>
          <w:bCs/>
          <w:lang w:val="bg-BG"/>
        </w:rPr>
        <w:t>При доставка на системата</w:t>
      </w:r>
      <w:r w:rsidR="001A6C19" w:rsidRPr="00A83BA7">
        <w:rPr>
          <w:bCs/>
          <w:lang w:val="bg-BG"/>
        </w:rPr>
        <w:t>,</w:t>
      </w:r>
      <w:r w:rsidRPr="00A83BA7">
        <w:rPr>
          <w:bCs/>
          <w:lang w:val="bg-BG"/>
        </w:rPr>
        <w:t xml:space="preserve"> Изпълнителят задължително трябва да представи Сертификат от производителя за СЕ маркировка </w:t>
      </w:r>
      <w:r w:rsidR="00374A12" w:rsidRPr="00A83BA7">
        <w:rPr>
          <w:bCs/>
          <w:lang w:val="bg-BG"/>
        </w:rPr>
        <w:t xml:space="preserve">или еквивалентна маркировка </w:t>
      </w:r>
      <w:r w:rsidRPr="00A83BA7">
        <w:rPr>
          <w:bCs/>
          <w:lang w:val="bg-BG"/>
        </w:rPr>
        <w:t xml:space="preserve">на всеки един модул използван в системата. </w:t>
      </w:r>
    </w:p>
    <w:p w14:paraId="574BFC3A" w14:textId="77777777" w:rsidR="009A1CDF" w:rsidRPr="00A83BA7" w:rsidRDefault="009A1CDF" w:rsidP="009A1CDF">
      <w:pPr>
        <w:pStyle w:val="ListParagraph"/>
        <w:numPr>
          <w:ilvl w:val="0"/>
          <w:numId w:val="15"/>
        </w:numPr>
        <w:ind w:left="630" w:hanging="426"/>
        <w:contextualSpacing w:val="0"/>
        <w:jc w:val="both"/>
        <w:rPr>
          <w:lang w:val="bg-BG"/>
        </w:rPr>
      </w:pPr>
      <w:r w:rsidRPr="00A83BA7">
        <w:rPr>
          <w:bCs/>
          <w:color w:val="000000"/>
          <w:lang w:val="bg-BG"/>
        </w:rPr>
        <w:t>Инсталационни изисквания:</w:t>
      </w:r>
    </w:p>
    <w:p w14:paraId="19181497" w14:textId="77777777" w:rsidR="009A1CDF" w:rsidRPr="00A83BA7" w:rsidRDefault="009A1CDF" w:rsidP="009A1CDF">
      <w:pPr>
        <w:pStyle w:val="ListParagraph"/>
        <w:ind w:left="630" w:hanging="1"/>
        <w:jc w:val="both"/>
        <w:rPr>
          <w:lang w:val="bg-BG"/>
        </w:rPr>
      </w:pPr>
      <w:r w:rsidRPr="00A83BA7">
        <w:rPr>
          <w:lang w:val="bg-BG"/>
        </w:rPr>
        <w:t>Т</w:t>
      </w:r>
      <w:r w:rsidRPr="00A83BA7">
        <w:rPr>
          <w:bCs/>
          <w:color w:val="000000"/>
          <w:lang w:val="bg-BG"/>
        </w:rPr>
        <w:t xml:space="preserve">рябва да бъдат посочени изискванията за електрозахранване (напрежение, ток, фази, защита), съгласно европейските стандарти. СЛС трябва да работи при </w:t>
      </w:r>
      <w:proofErr w:type="spellStart"/>
      <w:r w:rsidRPr="00A83BA7">
        <w:rPr>
          <w:bCs/>
          <w:color w:val="000000"/>
          <w:lang w:val="bg-BG"/>
        </w:rPr>
        <w:t>монофазно</w:t>
      </w:r>
      <w:proofErr w:type="spellEnd"/>
      <w:r w:rsidRPr="00A83BA7">
        <w:rPr>
          <w:bCs/>
          <w:color w:val="000000"/>
          <w:lang w:val="bg-BG"/>
        </w:rPr>
        <w:t xml:space="preserve"> електрическо захранване: напрежение - </w:t>
      </w:r>
      <w:r w:rsidRPr="00A83BA7">
        <w:rPr>
          <w:lang w:val="bg-BG"/>
        </w:rPr>
        <w:t xml:space="preserve">220 VAC ±10%; максимален ток ≤ 25 А; честота – 50 </w:t>
      </w:r>
      <w:proofErr w:type="spellStart"/>
      <w:r w:rsidRPr="00A83BA7">
        <w:rPr>
          <w:lang w:val="bg-BG"/>
        </w:rPr>
        <w:t>Hz</w:t>
      </w:r>
      <w:proofErr w:type="spellEnd"/>
      <w:r w:rsidRPr="00A83BA7">
        <w:rPr>
          <w:lang w:val="bg-BG"/>
        </w:rPr>
        <w:t xml:space="preserve">. Консумация на електроенергия до 5 </w:t>
      </w:r>
      <w:proofErr w:type="spellStart"/>
      <w:r w:rsidRPr="00A83BA7">
        <w:rPr>
          <w:lang w:val="bg-BG"/>
        </w:rPr>
        <w:t>kW</w:t>
      </w:r>
      <w:proofErr w:type="spellEnd"/>
      <w:r w:rsidRPr="00A83BA7">
        <w:rPr>
          <w:lang w:val="bg-BG"/>
        </w:rPr>
        <w:t xml:space="preserve"> в работен режим и не повече от 1.2 </w:t>
      </w:r>
      <w:proofErr w:type="spellStart"/>
      <w:r w:rsidRPr="00A83BA7">
        <w:rPr>
          <w:lang w:val="bg-BG"/>
        </w:rPr>
        <w:t>kW</w:t>
      </w:r>
      <w:proofErr w:type="spellEnd"/>
      <w:r w:rsidRPr="00A83BA7">
        <w:rPr>
          <w:lang w:val="bg-BG"/>
        </w:rPr>
        <w:t xml:space="preserve"> в режим на изчакване, топлинна емисия не повече от 3 </w:t>
      </w:r>
      <w:proofErr w:type="spellStart"/>
      <w:r w:rsidRPr="00A83BA7">
        <w:rPr>
          <w:lang w:val="bg-BG"/>
        </w:rPr>
        <w:t>kW</w:t>
      </w:r>
      <w:proofErr w:type="spellEnd"/>
      <w:r w:rsidRPr="00A83BA7">
        <w:rPr>
          <w:lang w:val="bg-BG"/>
        </w:rPr>
        <w:t>.</w:t>
      </w:r>
    </w:p>
    <w:p w14:paraId="4BDA9E53" w14:textId="6E73FBF6" w:rsidR="009A1CDF" w:rsidRPr="00A83BA7" w:rsidRDefault="009A1CDF" w:rsidP="009A1CDF">
      <w:pPr>
        <w:pStyle w:val="ListParagraph"/>
        <w:numPr>
          <w:ilvl w:val="0"/>
          <w:numId w:val="15"/>
        </w:numPr>
        <w:ind w:left="630" w:hanging="426"/>
        <w:contextualSpacing w:val="0"/>
        <w:jc w:val="both"/>
        <w:rPr>
          <w:lang w:val="bg-BG"/>
        </w:rPr>
      </w:pPr>
      <w:r w:rsidRPr="00A83BA7">
        <w:rPr>
          <w:bCs/>
          <w:color w:val="000000"/>
          <w:lang w:val="bg-BG"/>
        </w:rPr>
        <w:t xml:space="preserve">Съвременен модел - СЛС трябва да се основава на компоненти които са </w:t>
      </w:r>
      <w:r w:rsidRPr="00A83BA7">
        <w:rPr>
          <w:lang w:val="bg-BG"/>
        </w:rPr>
        <w:t>съвременни разработки</w:t>
      </w:r>
      <w:r w:rsidRPr="00A83BA7">
        <w:rPr>
          <w:bCs/>
          <w:color w:val="000000"/>
          <w:lang w:val="bg-BG"/>
        </w:rPr>
        <w:t xml:space="preserve"> </w:t>
      </w:r>
      <w:r w:rsidRPr="00A83BA7">
        <w:rPr>
          <w:lang w:val="bg-BG"/>
        </w:rPr>
        <w:t>в областта си</w:t>
      </w:r>
      <w:r w:rsidRPr="00A83BA7">
        <w:rPr>
          <w:bCs/>
          <w:color w:val="000000"/>
          <w:lang w:val="bg-BG"/>
        </w:rPr>
        <w:t>. Модули</w:t>
      </w:r>
      <w:r w:rsidR="00374A12" w:rsidRPr="00A83BA7">
        <w:rPr>
          <w:bCs/>
          <w:color w:val="000000"/>
          <w:lang w:val="bg-BG"/>
        </w:rPr>
        <w:t>те</w:t>
      </w:r>
      <w:r w:rsidRPr="00A83BA7">
        <w:rPr>
          <w:bCs/>
          <w:color w:val="000000"/>
          <w:lang w:val="bg-BG"/>
        </w:rPr>
        <w:t xml:space="preserve"> от които е изградената АПАРАТУРА трябва да са нови и да са окомплектовани със съответната си документация и гаранционни карти.</w:t>
      </w:r>
    </w:p>
    <w:p w14:paraId="7E88C5F9" w14:textId="601FD824" w:rsidR="000964FC" w:rsidRPr="00A83BA7" w:rsidRDefault="000964FC" w:rsidP="009A1CDF">
      <w:pPr>
        <w:spacing w:before="120" w:line="276" w:lineRule="auto"/>
        <w:ind w:left="357"/>
        <w:jc w:val="both"/>
        <w:rPr>
          <w:lang w:val="bg-BG"/>
        </w:rPr>
      </w:pPr>
    </w:p>
    <w:p w14:paraId="40B3D27E" w14:textId="77777777" w:rsidR="000964FC" w:rsidRPr="00A83BA7" w:rsidRDefault="000964FC" w:rsidP="009A1CDF">
      <w:pPr>
        <w:spacing w:before="120" w:line="276" w:lineRule="auto"/>
        <w:ind w:left="357"/>
        <w:jc w:val="both"/>
        <w:rPr>
          <w:lang w:val="bg-BG"/>
        </w:rPr>
      </w:pPr>
    </w:p>
    <w:p w14:paraId="0D58FFDE" w14:textId="77777777" w:rsidR="009A1CDF" w:rsidRPr="00A83BA7" w:rsidRDefault="009A1CDF" w:rsidP="009A1CDF">
      <w:pPr>
        <w:spacing w:before="120" w:line="276" w:lineRule="auto"/>
        <w:ind w:left="357" w:hanging="360"/>
        <w:jc w:val="both"/>
        <w:rPr>
          <w:color w:val="000000"/>
          <w:lang w:val="bg-BG"/>
        </w:rPr>
      </w:pPr>
    </w:p>
    <w:p w14:paraId="2A5CAD7C" w14:textId="77777777" w:rsidR="009A1CDF" w:rsidRPr="00A83BA7" w:rsidRDefault="009A1CDF" w:rsidP="009A1CDF">
      <w:pPr>
        <w:pStyle w:val="ListParagraph"/>
        <w:numPr>
          <w:ilvl w:val="0"/>
          <w:numId w:val="20"/>
        </w:numPr>
        <w:spacing w:line="360" w:lineRule="auto"/>
        <w:ind w:hanging="294"/>
        <w:contextualSpacing w:val="0"/>
        <w:jc w:val="both"/>
        <w:rPr>
          <w:lang w:val="bg-BG"/>
        </w:rPr>
      </w:pPr>
      <w:r w:rsidRPr="00A83BA7">
        <w:rPr>
          <w:b/>
          <w:bCs/>
          <w:color w:val="000000"/>
          <w:lang w:val="bg-BG"/>
        </w:rPr>
        <w:t xml:space="preserve">ОБУЧЕНИЕ </w:t>
      </w:r>
    </w:p>
    <w:p w14:paraId="40782C9D" w14:textId="2C0B9577" w:rsidR="009A1CDF" w:rsidRPr="00A83BA7" w:rsidRDefault="009A1CDF" w:rsidP="009A1CDF">
      <w:pPr>
        <w:spacing w:after="120" w:line="276" w:lineRule="auto"/>
        <w:ind w:firstLine="709"/>
        <w:jc w:val="both"/>
        <w:rPr>
          <w:lang w:val="bg-BG"/>
        </w:rPr>
      </w:pPr>
      <w:r w:rsidRPr="00A83BA7">
        <w:rPr>
          <w:b/>
          <w:bCs/>
          <w:color w:val="000000"/>
          <w:lang w:val="bg-BG"/>
        </w:rPr>
        <w:t>Задължително</w:t>
      </w:r>
      <w:r w:rsidRPr="00A83BA7">
        <w:rPr>
          <w:bCs/>
          <w:color w:val="000000"/>
          <w:lang w:val="bg-BG"/>
        </w:rPr>
        <w:t xml:space="preserve"> е да се осигури обучение за работа с</w:t>
      </w:r>
      <w:r w:rsidR="00374A12" w:rsidRPr="00A83BA7">
        <w:rPr>
          <w:bCs/>
          <w:color w:val="000000"/>
          <w:lang w:val="bg-BG"/>
        </w:rPr>
        <w:t>ъс</w:t>
      </w:r>
      <w:r w:rsidRPr="00A83BA7">
        <w:rPr>
          <w:bCs/>
          <w:color w:val="000000"/>
          <w:lang w:val="bg-BG"/>
        </w:rPr>
        <w:t xml:space="preserve"> СЛС на минимум 2 специалисти (оператори), </w:t>
      </w:r>
      <w:r w:rsidRPr="00A83BA7">
        <w:rPr>
          <w:lang w:val="bg-BG"/>
        </w:rPr>
        <w:t>посочени от Възложителя. Обучението трябва да</w:t>
      </w:r>
      <w:r w:rsidRPr="00A83BA7">
        <w:rPr>
          <w:bCs/>
          <w:color w:val="000000"/>
          <w:lang w:val="bg-BG"/>
        </w:rPr>
        <w:t xml:space="preserve"> обхваща всички аспекти на СЛС (всички компоненти на системата и всички софтуерни програми за контрол и управление): общото използване, базова поддръжка и отстраняване на проблеми, съгласно приложената към системата документация (извън тези, които изискват задължително сервизно и гаранционно обслужване). </w:t>
      </w:r>
    </w:p>
    <w:p w14:paraId="5D545036" w14:textId="77777777" w:rsidR="009A1CDF" w:rsidRPr="00A83BA7" w:rsidRDefault="009A1CDF" w:rsidP="009A1CDF">
      <w:pPr>
        <w:spacing w:after="120" w:line="276" w:lineRule="auto"/>
        <w:jc w:val="both"/>
        <w:rPr>
          <w:lang w:val="bg-BG"/>
        </w:rPr>
      </w:pPr>
      <w:r w:rsidRPr="00A83BA7">
        <w:rPr>
          <w:bCs/>
          <w:color w:val="000000"/>
          <w:lang w:val="bg-BG"/>
        </w:rPr>
        <w:t>Обучението трябва да се проведе по следната схема:</w:t>
      </w:r>
    </w:p>
    <w:p w14:paraId="069604E8" w14:textId="193FA179" w:rsidR="009A1CDF" w:rsidRPr="00A83BA7" w:rsidRDefault="009A1CDF" w:rsidP="009A1CDF">
      <w:pPr>
        <w:pStyle w:val="ListParagraph"/>
        <w:numPr>
          <w:ilvl w:val="2"/>
          <w:numId w:val="20"/>
        </w:numPr>
        <w:tabs>
          <w:tab w:val="clear" w:pos="1531"/>
          <w:tab w:val="num" w:pos="540"/>
        </w:tabs>
        <w:spacing w:after="120" w:line="276" w:lineRule="auto"/>
        <w:ind w:left="540" w:hanging="284"/>
        <w:contextualSpacing w:val="0"/>
        <w:jc w:val="both"/>
        <w:rPr>
          <w:lang w:val="bg-BG"/>
        </w:rPr>
      </w:pPr>
      <w:r w:rsidRPr="00A83BA7">
        <w:rPr>
          <w:u w:val="single"/>
          <w:lang w:val="bg-BG"/>
        </w:rPr>
        <w:t>Продължителност на обучението – минимум пет работни дни и се провежда след подписване на протокола за извършен монтаж, въвеждане на АПАРАТУРАТА в експлоатация и тестване на АПАРАТУРАТА</w:t>
      </w:r>
      <w:r w:rsidRPr="00A83BA7">
        <w:rPr>
          <w:lang w:val="bg-BG"/>
        </w:rPr>
        <w:t>. Обучението трябва да се осъществи в лабораторията, където ще бъде разположен СЛС. Целта на това обучение е да представи главните възможности за опериране и функции на АПАРАТУРАТА. Разходите за обучението трябва да бъдат поети от Изпълнителя</w:t>
      </w:r>
      <w:r w:rsidR="007C360D" w:rsidRPr="00A83BA7">
        <w:rPr>
          <w:lang w:val="bg-BG"/>
        </w:rPr>
        <w:t xml:space="preserve"> (участника)</w:t>
      </w:r>
      <w:r w:rsidRPr="00A83BA7">
        <w:rPr>
          <w:lang w:val="bg-BG"/>
        </w:rPr>
        <w:t>.</w:t>
      </w:r>
    </w:p>
    <w:p w14:paraId="4446F13A" w14:textId="77777777" w:rsidR="009A1CDF" w:rsidRPr="00A83BA7" w:rsidRDefault="009A1CDF" w:rsidP="009A1CDF">
      <w:pPr>
        <w:pStyle w:val="ListParagraph"/>
        <w:numPr>
          <w:ilvl w:val="2"/>
          <w:numId w:val="20"/>
        </w:numPr>
        <w:tabs>
          <w:tab w:val="clear" w:pos="1531"/>
          <w:tab w:val="num" w:pos="540"/>
        </w:tabs>
        <w:spacing w:after="120" w:line="276" w:lineRule="auto"/>
        <w:ind w:left="540" w:hanging="284"/>
        <w:contextualSpacing w:val="0"/>
        <w:jc w:val="both"/>
        <w:rPr>
          <w:lang w:val="bg-BG"/>
        </w:rPr>
      </w:pPr>
      <w:r w:rsidRPr="00A83BA7">
        <w:rPr>
          <w:lang w:val="bg-BG"/>
        </w:rPr>
        <w:t>Процесът на обучение ще бъде поет от участника, който ще достави АПАРАТУРАТА.</w:t>
      </w:r>
    </w:p>
    <w:p w14:paraId="70A119B4" w14:textId="77777777" w:rsidR="009A1CDF" w:rsidRPr="00A83BA7" w:rsidRDefault="009A1CDF" w:rsidP="009A1CDF">
      <w:pPr>
        <w:pStyle w:val="ListParagraph"/>
        <w:numPr>
          <w:ilvl w:val="2"/>
          <w:numId w:val="20"/>
        </w:numPr>
        <w:tabs>
          <w:tab w:val="clear" w:pos="1531"/>
          <w:tab w:val="num" w:pos="540"/>
        </w:tabs>
        <w:spacing w:after="120" w:line="276" w:lineRule="auto"/>
        <w:ind w:left="540" w:hanging="284"/>
        <w:contextualSpacing w:val="0"/>
        <w:jc w:val="both"/>
        <w:rPr>
          <w:lang w:val="bg-BG"/>
        </w:rPr>
      </w:pPr>
      <w:r w:rsidRPr="00A83BA7">
        <w:rPr>
          <w:lang w:val="bg-BG"/>
        </w:rPr>
        <w:t>Изпълнителят се задължава да предостави документи на лицата за успешно завършено обучение.</w:t>
      </w:r>
    </w:p>
    <w:p w14:paraId="6F641436" w14:textId="77777777" w:rsidR="009A1CDF" w:rsidRPr="00A83BA7" w:rsidRDefault="009A1CDF" w:rsidP="009A1CDF">
      <w:pPr>
        <w:spacing w:line="276" w:lineRule="auto"/>
        <w:ind w:left="635"/>
        <w:jc w:val="both"/>
        <w:rPr>
          <w:sz w:val="6"/>
          <w:szCs w:val="6"/>
          <w:lang w:val="bg-BG"/>
        </w:rPr>
      </w:pPr>
    </w:p>
    <w:p w14:paraId="6D684557" w14:textId="77777777" w:rsidR="009A1CDF" w:rsidRPr="00A83BA7" w:rsidRDefault="009A1CDF" w:rsidP="009A1CDF">
      <w:pPr>
        <w:spacing w:line="276" w:lineRule="auto"/>
        <w:ind w:left="635"/>
        <w:jc w:val="both"/>
        <w:rPr>
          <w:lang w:val="bg-BG"/>
        </w:rPr>
      </w:pPr>
    </w:p>
    <w:p w14:paraId="5438FFD5" w14:textId="77777777" w:rsidR="009A1CDF" w:rsidRPr="00A83BA7" w:rsidRDefault="009A1CDF" w:rsidP="009A1CDF">
      <w:pPr>
        <w:pStyle w:val="ListParagraph"/>
        <w:numPr>
          <w:ilvl w:val="0"/>
          <w:numId w:val="16"/>
        </w:numPr>
        <w:spacing w:line="360" w:lineRule="auto"/>
        <w:contextualSpacing w:val="0"/>
        <w:jc w:val="both"/>
        <w:rPr>
          <w:lang w:val="bg-BG"/>
        </w:rPr>
      </w:pPr>
      <w:r w:rsidRPr="00A83BA7">
        <w:rPr>
          <w:b/>
          <w:bCs/>
          <w:color w:val="000000"/>
          <w:lang w:val="bg-BG"/>
        </w:rPr>
        <w:t xml:space="preserve">ГАРАНЦИОНЕН СРОК НА СЛС </w:t>
      </w:r>
    </w:p>
    <w:p w14:paraId="29BB7781" w14:textId="64011EA1" w:rsidR="009A1CDF" w:rsidRPr="00A83BA7" w:rsidRDefault="009A1CDF" w:rsidP="009A1CDF">
      <w:pPr>
        <w:pStyle w:val="ListParagraph"/>
        <w:numPr>
          <w:ilvl w:val="1"/>
          <w:numId w:val="21"/>
        </w:numPr>
        <w:tabs>
          <w:tab w:val="clear" w:pos="1191"/>
        </w:tabs>
        <w:spacing w:after="120"/>
        <w:ind w:left="720" w:hanging="475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 xml:space="preserve">Гаранционният срок на АПАРАТУРАТА </w:t>
      </w:r>
      <w:r w:rsidRPr="00A83BA7">
        <w:rPr>
          <w:b/>
          <w:color w:val="000000"/>
          <w:lang w:val="bg-BG"/>
        </w:rPr>
        <w:t>трябва</w:t>
      </w:r>
      <w:r w:rsidRPr="00A83BA7">
        <w:rPr>
          <w:color w:val="000000"/>
          <w:lang w:val="bg-BG"/>
        </w:rPr>
        <w:t xml:space="preserve"> да бъде минимум 12 месеца, считано от дата на подписване на протокола за проведено обучение. Гаранционният с</w:t>
      </w:r>
      <w:r w:rsidRPr="00A83BA7">
        <w:rPr>
          <w:bCs/>
          <w:color w:val="000000"/>
          <w:lang w:val="bg-BG"/>
        </w:rPr>
        <w:t xml:space="preserve">рок, предложен от Участника се удължава автоматично с периода, </w:t>
      </w:r>
      <w:r w:rsidRPr="00A83BA7">
        <w:rPr>
          <w:color w:val="000000"/>
          <w:lang w:val="bg-BG"/>
        </w:rPr>
        <w:t xml:space="preserve">съответстващ на времето на общия престой на системата за ремонт и ново въвеждане в експлоатация след ремонта, при условие, че закъснението не се дължи на Възложителя. </w:t>
      </w:r>
    </w:p>
    <w:p w14:paraId="17E463A3" w14:textId="368180DE" w:rsidR="009A1CDF" w:rsidRPr="00A83BA7" w:rsidRDefault="009A1CDF" w:rsidP="009A1CDF">
      <w:pPr>
        <w:pStyle w:val="ListParagraph"/>
        <w:numPr>
          <w:ilvl w:val="1"/>
          <w:numId w:val="21"/>
        </w:numPr>
        <w:tabs>
          <w:tab w:val="clear" w:pos="1191"/>
        </w:tabs>
        <w:spacing w:after="120"/>
        <w:ind w:left="720" w:hanging="475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 xml:space="preserve">Гаранцията трябва </w:t>
      </w:r>
      <w:r w:rsidRPr="00A83BA7">
        <w:rPr>
          <w:b/>
          <w:color w:val="000000"/>
          <w:lang w:val="bg-BG"/>
        </w:rPr>
        <w:t>задължително</w:t>
      </w:r>
      <w:r w:rsidRPr="00A83BA7">
        <w:rPr>
          <w:color w:val="000000"/>
          <w:lang w:val="bg-BG"/>
        </w:rPr>
        <w:t xml:space="preserve"> да бъде пълна гаранция, която включва всички преки разходи, свързани с гаранционните дейности и услуги. Пътните разходи на експертите </w:t>
      </w:r>
      <w:r w:rsidR="007C360D" w:rsidRPr="00A83BA7">
        <w:rPr>
          <w:color w:val="000000"/>
          <w:lang w:val="bg-BG"/>
        </w:rPr>
        <w:t xml:space="preserve">на Изпълнителя </w:t>
      </w:r>
      <w:r w:rsidRPr="00A83BA7">
        <w:rPr>
          <w:color w:val="000000"/>
          <w:lang w:val="bg-BG"/>
        </w:rPr>
        <w:t xml:space="preserve">и всички други разходи във връзка с това, са включени в гаранцията. </w:t>
      </w:r>
    </w:p>
    <w:p w14:paraId="2FCF1A8A" w14:textId="2139932D" w:rsidR="009A1CDF" w:rsidRPr="00A83BA7" w:rsidRDefault="009A1CDF" w:rsidP="009A1CDF">
      <w:pPr>
        <w:pStyle w:val="ListParagraph"/>
        <w:numPr>
          <w:ilvl w:val="1"/>
          <w:numId w:val="21"/>
        </w:numPr>
        <w:tabs>
          <w:tab w:val="clear" w:pos="1191"/>
        </w:tabs>
        <w:ind w:left="720" w:hanging="475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 xml:space="preserve">В рамките на предложения гаранционен срок, </w:t>
      </w:r>
      <w:bookmarkStart w:id="1" w:name="_Hlk30518756"/>
      <w:r w:rsidRPr="00A83BA7">
        <w:rPr>
          <w:color w:val="000000"/>
          <w:lang w:val="bg-BG"/>
        </w:rPr>
        <w:t>Изпълнителят задължително извършва безплатно отстраняване на повреди, настъпили в гаранционния период, придружени с консултация, въвеждане в експлоатация и тест за приемане след ремонт, заедно с представители на Възложителя.</w:t>
      </w:r>
    </w:p>
    <w:p w14:paraId="38CFE69C" w14:textId="77777777" w:rsidR="007C360D" w:rsidRPr="00A83BA7" w:rsidRDefault="007C360D" w:rsidP="007C360D">
      <w:pPr>
        <w:pStyle w:val="ListParagraph"/>
        <w:contextualSpacing w:val="0"/>
        <w:jc w:val="both"/>
        <w:rPr>
          <w:sz w:val="12"/>
          <w:szCs w:val="12"/>
          <w:lang w:val="bg-BG"/>
        </w:rPr>
      </w:pPr>
    </w:p>
    <w:p w14:paraId="3CF8F0B8" w14:textId="73562D71" w:rsidR="00F13315" w:rsidRPr="00A83BA7" w:rsidRDefault="009A1CDF" w:rsidP="00F13315">
      <w:pPr>
        <w:pStyle w:val="ListParagraph"/>
        <w:numPr>
          <w:ilvl w:val="1"/>
          <w:numId w:val="21"/>
        </w:numPr>
        <w:tabs>
          <w:tab w:val="clear" w:pos="1191"/>
        </w:tabs>
        <w:ind w:left="720" w:hanging="475"/>
        <w:contextualSpacing w:val="0"/>
        <w:jc w:val="both"/>
        <w:rPr>
          <w:lang w:val="bg-BG"/>
        </w:rPr>
      </w:pPr>
      <w:r w:rsidRPr="00A83BA7">
        <w:rPr>
          <w:lang w:val="bg-BG"/>
        </w:rPr>
        <w:t xml:space="preserve">Срок за реакция за сервизно обслужване - </w:t>
      </w:r>
      <w:r w:rsidRPr="00A83BA7">
        <w:rPr>
          <w:bCs/>
          <w:lang w:val="bg-BG"/>
        </w:rPr>
        <w:t xml:space="preserve">диагностициране на проблема, </w:t>
      </w:r>
      <w:r w:rsidR="00416C1B" w:rsidRPr="00A83BA7">
        <w:rPr>
          <w:bCs/>
          <w:lang w:val="bg-BG"/>
        </w:rPr>
        <w:t xml:space="preserve">съгласно посоченото от участника в Техническата му оферта, но </w:t>
      </w:r>
      <w:r w:rsidRPr="00A83BA7">
        <w:rPr>
          <w:bCs/>
          <w:lang w:val="bg-BG"/>
        </w:rPr>
        <w:t xml:space="preserve">не повече от </w:t>
      </w:r>
      <w:r w:rsidR="00D63C5A" w:rsidRPr="00A83BA7">
        <w:rPr>
          <w:bCs/>
          <w:lang w:val="bg-BG"/>
        </w:rPr>
        <w:t>6</w:t>
      </w:r>
      <w:r w:rsidR="007C360D" w:rsidRPr="00A83BA7">
        <w:rPr>
          <w:bCs/>
          <w:lang w:val="bg-BG"/>
        </w:rPr>
        <w:t xml:space="preserve"> </w:t>
      </w:r>
      <w:r w:rsidRPr="00A83BA7">
        <w:rPr>
          <w:bCs/>
          <w:lang w:val="bg-BG"/>
        </w:rPr>
        <w:t>(</w:t>
      </w:r>
      <w:r w:rsidR="00D63C5A" w:rsidRPr="00A83BA7">
        <w:rPr>
          <w:bCs/>
          <w:lang w:val="bg-BG"/>
        </w:rPr>
        <w:t>шест</w:t>
      </w:r>
      <w:r w:rsidRPr="00A83BA7">
        <w:rPr>
          <w:bCs/>
          <w:lang w:val="bg-BG"/>
        </w:rPr>
        <w:t>) работни</w:t>
      </w:r>
      <w:r w:rsidRPr="00A83BA7">
        <w:rPr>
          <w:bCs/>
          <w:color w:val="000000"/>
          <w:lang w:val="bg-BG"/>
        </w:rPr>
        <w:t xml:space="preserve"> дни след уведомяване от Възложителя на Изпълнителя за възникнали повреди.</w:t>
      </w:r>
    </w:p>
    <w:p w14:paraId="35379C4F" w14:textId="77777777" w:rsidR="00F13315" w:rsidRPr="00A83BA7" w:rsidRDefault="00F13315" w:rsidP="00F13315">
      <w:pPr>
        <w:pStyle w:val="ListParagraph"/>
        <w:rPr>
          <w:rFonts w:eastAsia="Calibri"/>
          <w:lang w:val="bg-BG"/>
        </w:rPr>
      </w:pPr>
    </w:p>
    <w:p w14:paraId="10225074" w14:textId="2530515C" w:rsidR="00F13315" w:rsidRPr="00A83BA7" w:rsidRDefault="00F13315" w:rsidP="00F13315">
      <w:pPr>
        <w:pStyle w:val="ListParagraph"/>
        <w:numPr>
          <w:ilvl w:val="1"/>
          <w:numId w:val="21"/>
        </w:numPr>
        <w:tabs>
          <w:tab w:val="clear" w:pos="1191"/>
        </w:tabs>
        <w:ind w:left="720" w:hanging="475"/>
        <w:contextualSpacing w:val="0"/>
        <w:jc w:val="both"/>
        <w:rPr>
          <w:lang w:val="bg-BG"/>
        </w:rPr>
      </w:pPr>
      <w:r w:rsidRPr="00A83BA7">
        <w:rPr>
          <w:rFonts w:eastAsia="Calibri"/>
          <w:lang w:val="bg-BG"/>
        </w:rPr>
        <w:lastRenderedPageBreak/>
        <w:t xml:space="preserve">Срок за отстраняване на настъпила повреда в рамките на гаранционния срок: по преценка на Изпълнителя, в зависимост от вида на повредата, но не повече от </w:t>
      </w:r>
      <w:r w:rsidR="00BF7695" w:rsidRPr="00A83BA7">
        <w:rPr>
          <w:rFonts w:eastAsia="Calibri"/>
          <w:lang w:val="bg-BG"/>
        </w:rPr>
        <w:t>5</w:t>
      </w:r>
      <w:r w:rsidRPr="00A83BA7">
        <w:rPr>
          <w:rFonts w:eastAsia="Calibri"/>
          <w:lang w:val="bg-BG"/>
        </w:rPr>
        <w:t>0 (</w:t>
      </w:r>
      <w:r w:rsidR="00BF7695" w:rsidRPr="00A83BA7">
        <w:rPr>
          <w:rFonts w:eastAsia="Calibri"/>
          <w:lang w:val="bg-BG"/>
        </w:rPr>
        <w:t>петдесет</w:t>
      </w:r>
      <w:r w:rsidRPr="00A83BA7">
        <w:rPr>
          <w:rFonts w:eastAsia="Calibri"/>
          <w:lang w:val="bg-BG"/>
        </w:rPr>
        <w:t xml:space="preserve">) календарни дни от датата на уведомяване от Възложителя. </w:t>
      </w:r>
      <w:r w:rsidR="00626E58" w:rsidRPr="00A83BA7">
        <w:rPr>
          <w:rFonts w:eastAsia="Calibri"/>
          <w:lang w:val="bg-BG"/>
        </w:rPr>
        <w:t xml:space="preserve">По изключение, срокът от 50 календарни дни може да бъде по-дълъг, при условие, че Изпълнителят посочи обективни причини за това. </w:t>
      </w:r>
      <w:r w:rsidRPr="00A83BA7">
        <w:rPr>
          <w:rFonts w:eastAsia="Calibri"/>
          <w:lang w:val="bg-BG"/>
        </w:rPr>
        <w:t xml:space="preserve">Повредите могат да се отстраняват на място при Възложителя или в сервизен център на Изпълнителя. Всякакви разходи свързани с отстраняването на повреди през гаранционния срок като труд, транспортни разходи, командировъчни разходи на специалисти на Изпълнителя и други са за сметка на Изпълнителя. Гаранционният срок на Апаратурата се удължава със срока, през който е траело отстраняването на повредата. </w:t>
      </w:r>
    </w:p>
    <w:p w14:paraId="5108F71A" w14:textId="77777777" w:rsidR="00F13315" w:rsidRPr="00A83BA7" w:rsidRDefault="00F13315" w:rsidP="009A1CDF">
      <w:pPr>
        <w:spacing w:after="120" w:line="276" w:lineRule="auto"/>
        <w:jc w:val="both"/>
        <w:rPr>
          <w:color w:val="000000"/>
          <w:lang w:val="bg-BG"/>
        </w:rPr>
      </w:pPr>
    </w:p>
    <w:p w14:paraId="7FF6CE4F" w14:textId="1C1554CC" w:rsidR="009A1CDF" w:rsidRPr="00A83BA7" w:rsidRDefault="009A1CDF" w:rsidP="007C360D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lang w:val="bg-BG"/>
        </w:rPr>
      </w:pPr>
      <w:r w:rsidRPr="00A83BA7">
        <w:rPr>
          <w:b/>
          <w:bCs/>
          <w:color w:val="000000"/>
          <w:lang w:val="bg-BG"/>
        </w:rPr>
        <w:t>ПРИЕМАНЕ-ПРЕДАВАНЕ НА ГОТОВАТА СИСТЕМА</w:t>
      </w:r>
    </w:p>
    <w:p w14:paraId="3A55AE67" w14:textId="77777777" w:rsidR="009A1CDF" w:rsidRPr="00A83BA7" w:rsidRDefault="009A1CDF" w:rsidP="009A1CDF">
      <w:pPr>
        <w:spacing w:after="120" w:line="276" w:lineRule="auto"/>
        <w:ind w:firstLine="709"/>
        <w:jc w:val="both"/>
        <w:rPr>
          <w:lang w:val="bg-BG"/>
        </w:rPr>
      </w:pPr>
      <w:r w:rsidRPr="00A83BA7">
        <w:rPr>
          <w:color w:val="000000"/>
          <w:lang w:val="bg-BG"/>
        </w:rPr>
        <w:t>Изпълнителят предава, а Възложителят приема изпълнението на поръчката с приемо-предавателни протоколи, както следва:</w:t>
      </w:r>
    </w:p>
    <w:p w14:paraId="04106915" w14:textId="77777777" w:rsidR="009A1CDF" w:rsidRPr="00A83BA7" w:rsidRDefault="009A1CDF" w:rsidP="009A1CDF">
      <w:pPr>
        <w:pStyle w:val="ListParagraph"/>
        <w:numPr>
          <w:ilvl w:val="1"/>
          <w:numId w:val="25"/>
        </w:numPr>
        <w:tabs>
          <w:tab w:val="clear" w:pos="1134"/>
          <w:tab w:val="num" w:pos="720"/>
        </w:tabs>
        <w:spacing w:after="120"/>
        <w:ind w:left="720" w:hanging="432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>Извършването на доставката се удостоверява с подписване на протокол за доставка от представители на двете страни. В протокола за доставка се определят датата, на която следва да започне монтажът и въвеждането в експлоатация и тестването на апаратурата и срокът за тяхното извършване.</w:t>
      </w:r>
    </w:p>
    <w:p w14:paraId="049BFEEF" w14:textId="77777777" w:rsidR="009A1CDF" w:rsidRPr="00A83BA7" w:rsidRDefault="009A1CDF" w:rsidP="009A1CDF">
      <w:pPr>
        <w:pStyle w:val="ListParagraph"/>
        <w:numPr>
          <w:ilvl w:val="1"/>
          <w:numId w:val="25"/>
        </w:numPr>
        <w:tabs>
          <w:tab w:val="clear" w:pos="1134"/>
          <w:tab w:val="num" w:pos="720"/>
        </w:tabs>
        <w:spacing w:after="120"/>
        <w:ind w:left="720" w:hanging="432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 xml:space="preserve">За извършения монтаж и въвеждане на апаратурата в експлоатация и тестване на апаратурата Страните или упълномощени от тях лица подписват двустранен протокол. В този протокол се посочва и датата, от която следва да започне обучението на специалистите. </w:t>
      </w:r>
      <w:r w:rsidRPr="00A83BA7">
        <w:rPr>
          <w:lang w:val="bg-BG"/>
        </w:rPr>
        <w:t xml:space="preserve">Приемателният тест трябва да докаже наличие на всички </w:t>
      </w:r>
      <w:r w:rsidRPr="00A83BA7">
        <w:rPr>
          <w:b/>
          <w:lang w:val="bg-BG"/>
        </w:rPr>
        <w:t>задължителни</w:t>
      </w:r>
      <w:r w:rsidRPr="00A83BA7">
        <w:rPr>
          <w:lang w:val="bg-BG"/>
        </w:rPr>
        <w:t xml:space="preserve"> технически изисквания на системата, за да се достигне до максимални резултати. </w:t>
      </w:r>
    </w:p>
    <w:p w14:paraId="6F8FC20E" w14:textId="77777777" w:rsidR="009A1CDF" w:rsidRPr="00A83BA7" w:rsidRDefault="009A1CDF" w:rsidP="009A1CDF">
      <w:pPr>
        <w:pStyle w:val="ListParagraph"/>
        <w:numPr>
          <w:ilvl w:val="1"/>
          <w:numId w:val="25"/>
        </w:numPr>
        <w:tabs>
          <w:tab w:val="clear" w:pos="1134"/>
          <w:tab w:val="num" w:pos="720"/>
        </w:tabs>
        <w:spacing w:after="120"/>
        <w:ind w:left="720" w:hanging="432"/>
        <w:contextualSpacing w:val="0"/>
        <w:jc w:val="both"/>
        <w:rPr>
          <w:lang w:val="bg-BG"/>
        </w:rPr>
      </w:pPr>
      <w:r w:rsidRPr="00A83BA7">
        <w:rPr>
          <w:color w:val="000000"/>
          <w:lang w:val="bg-BG"/>
        </w:rPr>
        <w:t>Провеждането на обучение се удостоверява с подписване на двустранен протокол за проведено обучение. След подписването на този протокол Възложителят има право да използва апаратурата и от датата на подписването му текат сроковете на гаранционна поддръжка.</w:t>
      </w:r>
    </w:p>
    <w:p w14:paraId="2446BC5C" w14:textId="77777777" w:rsidR="009A1CDF" w:rsidRPr="00A83BA7" w:rsidRDefault="009A1CDF" w:rsidP="009A1CDF">
      <w:pPr>
        <w:spacing w:after="120" w:line="276" w:lineRule="auto"/>
        <w:jc w:val="both"/>
        <w:rPr>
          <w:color w:val="000000"/>
          <w:lang w:val="bg-BG"/>
        </w:rPr>
      </w:pPr>
    </w:p>
    <w:p w14:paraId="48B4E0E0" w14:textId="77777777" w:rsidR="009A1CDF" w:rsidRPr="00A83BA7" w:rsidRDefault="009A1CDF" w:rsidP="009A1CDF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t>ДОКУМЕНТАЦИЯ</w:t>
      </w:r>
    </w:p>
    <w:p w14:paraId="5E23C7D7" w14:textId="77777777" w:rsidR="009A1CDF" w:rsidRPr="00A83BA7" w:rsidRDefault="009A1CDF" w:rsidP="009A1CDF">
      <w:pPr>
        <w:pStyle w:val="ListParagraph"/>
        <w:spacing w:after="120"/>
        <w:ind w:left="0" w:firstLine="850"/>
        <w:jc w:val="both"/>
        <w:rPr>
          <w:lang w:val="bg-BG"/>
        </w:rPr>
      </w:pPr>
      <w:r w:rsidRPr="00A83BA7">
        <w:rPr>
          <w:b/>
          <w:lang w:val="bg-BG"/>
        </w:rPr>
        <w:t xml:space="preserve">При доставката </w:t>
      </w:r>
      <w:r w:rsidRPr="00A83BA7">
        <w:rPr>
          <w:lang w:val="bg-BG"/>
        </w:rPr>
        <w:t>трябва да бъдат предоставени всички документи и ръководства, необходими за работа с АПАРАТУРАТА. Документацията се разглежда като част от оборудването и оборудването не може да бъде прието, докато не се достави цялата документация.</w:t>
      </w:r>
    </w:p>
    <w:p w14:paraId="7B9F18F9" w14:textId="5D6B8055" w:rsidR="009A1CDF" w:rsidRPr="00A83BA7" w:rsidRDefault="009A1CDF" w:rsidP="009A1CDF">
      <w:pPr>
        <w:pStyle w:val="ListParagraph"/>
        <w:spacing w:after="120"/>
        <w:ind w:left="0" w:firstLine="850"/>
        <w:jc w:val="both"/>
        <w:rPr>
          <w:lang w:val="bg-BG"/>
        </w:rPr>
      </w:pPr>
      <w:r w:rsidRPr="00A83BA7">
        <w:rPr>
          <w:lang w:val="bg-BG"/>
        </w:rPr>
        <w:t>При доставката на АПАРАТУРАТА трябва да бъде включен и предаден комплект подробна документация на български или английски език, в електронна и хартиена форма: ръководство за работа и поддръжка на цялата системата.</w:t>
      </w:r>
    </w:p>
    <w:p w14:paraId="218E128D" w14:textId="4D9EF773" w:rsidR="009A1CDF" w:rsidRPr="00A83BA7" w:rsidRDefault="009A1CDF" w:rsidP="009A1CDF">
      <w:pPr>
        <w:spacing w:after="120" w:line="276" w:lineRule="auto"/>
        <w:ind w:firstLine="720"/>
        <w:jc w:val="both"/>
        <w:rPr>
          <w:b/>
          <w:lang w:val="bg-BG"/>
        </w:rPr>
      </w:pPr>
    </w:p>
    <w:p w14:paraId="6687E226" w14:textId="77777777" w:rsidR="000964FC" w:rsidRPr="00A83BA7" w:rsidRDefault="000964FC" w:rsidP="009A1CDF">
      <w:pPr>
        <w:spacing w:after="120" w:line="276" w:lineRule="auto"/>
        <w:ind w:firstLine="720"/>
        <w:jc w:val="both"/>
        <w:rPr>
          <w:b/>
          <w:lang w:val="bg-BG"/>
        </w:rPr>
      </w:pPr>
    </w:p>
    <w:p w14:paraId="626A7C12" w14:textId="77777777" w:rsidR="009A1CDF" w:rsidRPr="00A83BA7" w:rsidRDefault="009A1CDF" w:rsidP="009A1CDF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lang w:val="bg-BG"/>
        </w:rPr>
      </w:pPr>
      <w:r w:rsidRPr="00A83BA7">
        <w:rPr>
          <w:b/>
          <w:lang w:val="bg-BG"/>
        </w:rPr>
        <w:lastRenderedPageBreak/>
        <w:t xml:space="preserve">МЯСТО НА ИЗПЪЛНЕНИЕ </w:t>
      </w:r>
    </w:p>
    <w:p w14:paraId="2A269801" w14:textId="77777777" w:rsidR="009A1CDF" w:rsidRPr="00A83BA7" w:rsidRDefault="009A1CDF" w:rsidP="009A1CDF">
      <w:pPr>
        <w:spacing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 xml:space="preserve">Република България, </w:t>
      </w:r>
      <w:bookmarkStart w:id="2" w:name="_Toc214960922"/>
      <w:bookmarkStart w:id="3" w:name="_Toc197327424"/>
      <w:bookmarkStart w:id="4" w:name="_Toc119126018"/>
      <w:bookmarkStart w:id="5" w:name="_Toc78341590"/>
      <w:bookmarkStart w:id="6" w:name="_Toc215378769"/>
    </w:p>
    <w:p w14:paraId="25A2338F" w14:textId="77777777" w:rsidR="009A1CDF" w:rsidRPr="00A83BA7" w:rsidRDefault="009A1CDF" w:rsidP="009A1CDF">
      <w:pPr>
        <w:spacing w:after="120" w:line="276" w:lineRule="auto"/>
        <w:ind w:firstLine="720"/>
        <w:jc w:val="both"/>
        <w:rPr>
          <w:lang w:val="bg-BG"/>
        </w:rPr>
      </w:pPr>
      <w:r w:rsidRPr="00A83BA7">
        <w:rPr>
          <w:lang w:val="bg-BG"/>
        </w:rPr>
        <w:t>И</w:t>
      </w:r>
      <w:r w:rsidRPr="00A83BA7">
        <w:rPr>
          <w:shd w:val="clear" w:color="auto" w:fill="FFFFFF"/>
          <w:lang w:val="bg-BG"/>
        </w:rPr>
        <w:t>НСТИТУТ ПО ФИЗИКА НА ТВЪРДОТО ТЯЛО-БАН, БЪЛГАРИЯ</w:t>
      </w:r>
    </w:p>
    <w:p w14:paraId="636F6C7B" w14:textId="40F49818" w:rsidR="009A1CDF" w:rsidRPr="00A83BA7" w:rsidRDefault="009A1CDF" w:rsidP="009A1CDF">
      <w:pPr>
        <w:spacing w:after="120" w:line="276" w:lineRule="auto"/>
        <w:ind w:firstLine="720"/>
        <w:jc w:val="both"/>
        <w:rPr>
          <w:lang w:val="bg-BG"/>
        </w:rPr>
      </w:pPr>
      <w:r w:rsidRPr="00A83BA7">
        <w:rPr>
          <w:shd w:val="clear" w:color="auto" w:fill="FFFFFF"/>
          <w:lang w:val="bg-BG"/>
        </w:rPr>
        <w:t>гр. София, бул. „Цариградско шосе” № 72</w:t>
      </w:r>
      <w:r w:rsidR="00EC7C65" w:rsidRPr="00A83BA7">
        <w:rPr>
          <w:shd w:val="clear" w:color="auto" w:fill="FFFFFF"/>
          <w:lang w:val="bg-BG"/>
        </w:rPr>
        <w:t xml:space="preserve">, в посочено от Възложителя помещение в сградата. </w:t>
      </w:r>
    </w:p>
    <w:bookmarkEnd w:id="1"/>
    <w:bookmarkEnd w:id="2"/>
    <w:bookmarkEnd w:id="3"/>
    <w:bookmarkEnd w:id="4"/>
    <w:bookmarkEnd w:id="5"/>
    <w:bookmarkEnd w:id="6"/>
    <w:p w14:paraId="4AC4936F" w14:textId="7258DCDE" w:rsidR="00AB0DCE" w:rsidRPr="00A83BA7" w:rsidRDefault="00AB0DCE" w:rsidP="009A1CDF">
      <w:pPr>
        <w:spacing w:after="120" w:line="276" w:lineRule="auto"/>
        <w:jc w:val="both"/>
        <w:rPr>
          <w:lang w:val="bg-BG"/>
        </w:rPr>
      </w:pPr>
    </w:p>
    <w:p w14:paraId="5C902C2F" w14:textId="23591C9D" w:rsidR="00AB0DCE" w:rsidRPr="00A83BA7" w:rsidRDefault="00AB0DCE" w:rsidP="00AB0DCE">
      <w:pPr>
        <w:jc w:val="both"/>
        <w:rPr>
          <w:lang w:val="bg-BG"/>
        </w:rPr>
      </w:pPr>
      <w:r w:rsidRPr="00A83BA7">
        <w:rPr>
          <w:b/>
          <w:bCs/>
          <w:u w:val="single"/>
          <w:lang w:val="bg-BG"/>
        </w:rPr>
        <w:t>XIII.</w:t>
      </w:r>
      <w:r w:rsidRPr="00A83BA7">
        <w:rPr>
          <w:u w:val="single"/>
          <w:lang w:val="bg-BG"/>
        </w:rPr>
        <w:t xml:space="preserve"> Пояснение на Възложителя във връзка с чл. 48 и чл. 49 от Закона за  обществените поръчки за всички артикули:</w:t>
      </w:r>
      <w:r w:rsidRPr="00A83BA7">
        <w:rPr>
          <w:lang w:val="bg-BG"/>
        </w:rPr>
        <w:t xml:space="preserve"> по отношение на изискванията на Възложителя към оборудването, посочени в настоящата Техническа спецификация, всяко посочване на стандарт, спецификация, техническа оценка, техническо одобрение или технически еталон, както и всяко посочване на конкретен модел, източник или специфичен процес, който характеризира продуктите или услугите, предлагани от конкретен производител, както и всяко посочване на търговска марка, патент или тип следва да се разбират с добавени думите "или еквивалентно“.</w:t>
      </w:r>
    </w:p>
    <w:p w14:paraId="21FBEA22" w14:textId="77777777" w:rsidR="00AB0DCE" w:rsidRPr="00A83BA7" w:rsidRDefault="00AB0DCE" w:rsidP="00AB0DCE">
      <w:pPr>
        <w:jc w:val="both"/>
        <w:rPr>
          <w:lang w:val="bg-BG"/>
        </w:rPr>
      </w:pPr>
    </w:p>
    <w:p w14:paraId="5851D2C5" w14:textId="77777777" w:rsidR="00AB0DCE" w:rsidRPr="00A83BA7" w:rsidRDefault="00AB0DCE" w:rsidP="00AB0DCE">
      <w:pPr>
        <w:jc w:val="both"/>
        <w:rPr>
          <w:lang w:val="bg-BG"/>
        </w:rPr>
      </w:pPr>
      <w:r w:rsidRPr="00A83BA7">
        <w:rPr>
          <w:lang w:val="bg-BG"/>
        </w:rPr>
        <w:t>Когато се изисква стандарт USB и се предлага еквивалент, еквивалентът трябва да позволява включване на устройства, пригодени да работят на стандарт USB.</w:t>
      </w:r>
    </w:p>
    <w:p w14:paraId="561E1ECB" w14:textId="5EE52B21" w:rsidR="00AB0DCE" w:rsidRPr="00A83BA7" w:rsidRDefault="00AB0DCE" w:rsidP="009A1CDF">
      <w:pPr>
        <w:spacing w:after="120" w:line="276" w:lineRule="auto"/>
        <w:jc w:val="both"/>
        <w:rPr>
          <w:lang w:val="bg-BG"/>
        </w:rPr>
      </w:pPr>
    </w:p>
    <w:p w14:paraId="18B47219" w14:textId="5D89EC24" w:rsidR="00AB0DCE" w:rsidRPr="00A83BA7" w:rsidRDefault="00AB0DCE" w:rsidP="009A1CDF">
      <w:pPr>
        <w:spacing w:after="120" w:line="276" w:lineRule="auto"/>
        <w:jc w:val="both"/>
        <w:rPr>
          <w:lang w:val="bg-BG"/>
        </w:rPr>
      </w:pPr>
    </w:p>
    <w:p w14:paraId="01CF556A" w14:textId="7BA27B17" w:rsidR="00AB0DCE" w:rsidRPr="005F6053" w:rsidRDefault="00AB0DCE" w:rsidP="00AB0DCE">
      <w:pPr>
        <w:spacing w:after="120" w:line="276" w:lineRule="auto"/>
        <w:jc w:val="both"/>
      </w:pPr>
      <w:r w:rsidRPr="00A83BA7">
        <w:rPr>
          <w:u w:val="single"/>
          <w:lang w:val="bg-BG"/>
        </w:rPr>
        <w:t>Указание:</w:t>
      </w:r>
      <w:r w:rsidRPr="00A83BA7">
        <w:rPr>
          <w:lang w:val="bg-BG"/>
        </w:rPr>
        <w:t xml:space="preserve"> Участници, предложили Техническо предложение, не съдържащо посочените по-горе данни, както и предложение, което не отговаря на минималните изисквания, посочени в Техническото задание ще бъдат отстранени от участие в процедурата.</w:t>
      </w:r>
    </w:p>
    <w:p w14:paraId="0F3510B9" w14:textId="77777777" w:rsidR="00AB0DCE" w:rsidRPr="000C303B" w:rsidRDefault="00AB0DCE" w:rsidP="009A1CDF">
      <w:pPr>
        <w:spacing w:after="120" w:line="276" w:lineRule="auto"/>
        <w:jc w:val="both"/>
        <w:rPr>
          <w:lang w:val="bg-BG"/>
        </w:rPr>
      </w:pPr>
    </w:p>
    <w:sectPr w:rsidR="00AB0DCE" w:rsidRPr="000C303B" w:rsidSect="00A46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1152" w:bottom="864" w:left="1152" w:header="288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E786F" w14:textId="77777777" w:rsidR="00220435" w:rsidRDefault="00220435">
      <w:r>
        <w:separator/>
      </w:r>
    </w:p>
  </w:endnote>
  <w:endnote w:type="continuationSeparator" w:id="0">
    <w:p w14:paraId="037A8957" w14:textId="77777777" w:rsidR="00220435" w:rsidRDefault="0022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Yu Gothic"/>
    <w:charset w:val="80"/>
    <w:family w:val="swiss"/>
    <w:pitch w:val="variable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762C0" w14:textId="77777777" w:rsidR="00F10CAC" w:rsidRDefault="00F10CAC" w:rsidP="003C7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445252" w14:textId="77777777" w:rsidR="00F10CAC" w:rsidRDefault="00F10CAC" w:rsidP="003C7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842856"/>
      <w:docPartObj>
        <w:docPartGallery w:val="Page Numbers (Bottom of Page)"/>
        <w:docPartUnique/>
      </w:docPartObj>
    </w:sdtPr>
    <w:sdtEndPr/>
    <w:sdtContent>
      <w:p w14:paraId="4A5CBAE7" w14:textId="2382FC8D" w:rsidR="00F10CAC" w:rsidRDefault="00F10CAC">
        <w:pPr>
          <w:pStyle w:val="Footer"/>
          <w:jc w:val="center"/>
        </w:pPr>
        <w:r w:rsidRPr="009D3D41">
          <w:rPr>
            <w:sz w:val="20"/>
            <w:szCs w:val="20"/>
          </w:rPr>
          <w:fldChar w:fldCharType="begin"/>
        </w:r>
        <w:r w:rsidRPr="009D3D41">
          <w:rPr>
            <w:sz w:val="20"/>
            <w:szCs w:val="20"/>
          </w:rPr>
          <w:instrText>PAGE   \* MERGEFORMAT</w:instrText>
        </w:r>
        <w:r w:rsidRPr="009D3D41">
          <w:rPr>
            <w:sz w:val="20"/>
            <w:szCs w:val="20"/>
          </w:rPr>
          <w:fldChar w:fldCharType="separate"/>
        </w:r>
        <w:r w:rsidRPr="009D3D41">
          <w:rPr>
            <w:sz w:val="20"/>
            <w:szCs w:val="20"/>
            <w:lang w:val="bg-BG"/>
          </w:rPr>
          <w:t>2</w:t>
        </w:r>
        <w:r w:rsidRPr="009D3D41">
          <w:rPr>
            <w:sz w:val="20"/>
            <w:szCs w:val="20"/>
          </w:rPr>
          <w:fldChar w:fldCharType="end"/>
        </w:r>
      </w:p>
    </w:sdtContent>
  </w:sdt>
  <w:p w14:paraId="01EB206A" w14:textId="77777777" w:rsidR="00F10CAC" w:rsidRPr="000C69D1" w:rsidRDefault="00F10CAC" w:rsidP="007B4149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0C69D1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</w:rPr>
        <w:t>www</w:t>
      </w:r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eufunds</w:t>
      </w:r>
      <w:proofErr w:type="spellEnd"/>
      <w:r w:rsidRPr="000C69D1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</w:rPr>
        <w:t>bg</w:t>
      </w:r>
      <w:proofErr w:type="spellEnd"/>
    </w:hyperlink>
    <w:r w:rsidRPr="000C69D1">
      <w:rPr>
        <w:i/>
        <w:sz w:val="22"/>
        <w:szCs w:val="22"/>
        <w:lang w:val="ru-RU"/>
      </w:rPr>
      <w:t xml:space="preserve"> ------------------------------------------------------</w:t>
    </w:r>
  </w:p>
  <w:p w14:paraId="34473F33" w14:textId="77777777" w:rsidR="00F10CAC" w:rsidRPr="000C69D1" w:rsidRDefault="00F10CAC" w:rsidP="007B4149">
    <w:pPr>
      <w:pStyle w:val="Footer"/>
      <w:tabs>
        <w:tab w:val="left" w:pos="1485"/>
      </w:tabs>
      <w:rPr>
        <w:i/>
        <w:sz w:val="8"/>
        <w:szCs w:val="8"/>
        <w:lang w:val="ru-RU"/>
      </w:rPr>
    </w:pPr>
    <w:r w:rsidRPr="000C69D1">
      <w:rPr>
        <w:i/>
        <w:sz w:val="12"/>
        <w:szCs w:val="12"/>
        <w:lang w:val="ru-RU"/>
      </w:rPr>
      <w:tab/>
    </w:r>
    <w:r w:rsidRPr="000C69D1">
      <w:rPr>
        <w:i/>
        <w:sz w:val="12"/>
        <w:szCs w:val="12"/>
        <w:lang w:val="ru-RU"/>
      </w:rPr>
      <w:tab/>
    </w:r>
  </w:p>
  <w:p w14:paraId="2C506651" w14:textId="77777777" w:rsidR="00F10CAC" w:rsidRPr="009A54D0" w:rsidRDefault="00F10CAC" w:rsidP="007B4149">
    <w:pPr>
      <w:pStyle w:val="Footer"/>
      <w:jc w:val="center"/>
      <w:rPr>
        <w:i/>
        <w:sz w:val="20"/>
        <w:szCs w:val="22"/>
      </w:rPr>
    </w:pPr>
    <w:proofErr w:type="spellStart"/>
    <w:proofErr w:type="gramStart"/>
    <w:r w:rsidRPr="009A54D0">
      <w:rPr>
        <w:i/>
        <w:sz w:val="20"/>
        <w:szCs w:val="22"/>
      </w:rPr>
      <w:t>Проект</w:t>
    </w:r>
    <w:proofErr w:type="spellEnd"/>
    <w:r w:rsidRPr="009A54D0">
      <w:rPr>
        <w:i/>
        <w:sz w:val="20"/>
        <w:szCs w:val="22"/>
      </w:rPr>
      <w:t xml:space="preserve">  </w:t>
    </w:r>
    <w:r>
      <w:rPr>
        <w:i/>
        <w:sz w:val="20"/>
        <w:szCs w:val="22"/>
      </w:rPr>
      <w:t>BG</w:t>
    </w:r>
    <w:proofErr w:type="gramEnd"/>
    <w:r>
      <w:rPr>
        <w:i/>
        <w:sz w:val="20"/>
        <w:szCs w:val="22"/>
      </w:rPr>
      <w:t xml:space="preserve">05M2OP001-1.001-0008 </w:t>
    </w:r>
    <w:r w:rsidRPr="00EB4935">
      <w:rPr>
        <w:i/>
        <w:sz w:val="20"/>
        <w:szCs w:val="22"/>
      </w:rPr>
      <w:t>„</w:t>
    </w:r>
    <w:proofErr w:type="spellStart"/>
    <w:r w:rsidRPr="00EB4935">
      <w:rPr>
        <w:i/>
        <w:sz w:val="20"/>
        <w:szCs w:val="22"/>
      </w:rPr>
      <w:t>Национален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център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по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мехатроника</w:t>
    </w:r>
    <w:proofErr w:type="spellEnd"/>
    <w:r w:rsidRPr="00EB4935">
      <w:rPr>
        <w:i/>
        <w:sz w:val="20"/>
        <w:szCs w:val="22"/>
      </w:rPr>
      <w:t xml:space="preserve"> и </w:t>
    </w:r>
    <w:proofErr w:type="spellStart"/>
    <w:r w:rsidRPr="00EB4935">
      <w:rPr>
        <w:i/>
        <w:sz w:val="20"/>
        <w:szCs w:val="22"/>
      </w:rPr>
      <w:t>чисти</w:t>
    </w:r>
    <w:proofErr w:type="spellEnd"/>
    <w:r w:rsidRPr="00EB4935">
      <w:rPr>
        <w:i/>
        <w:sz w:val="20"/>
        <w:szCs w:val="22"/>
      </w:rPr>
      <w:t xml:space="preserve"> </w:t>
    </w:r>
    <w:proofErr w:type="spellStart"/>
    <w:r w:rsidRPr="00EB4935">
      <w:rPr>
        <w:i/>
        <w:sz w:val="20"/>
        <w:szCs w:val="22"/>
      </w:rPr>
      <w:t>технологии</w:t>
    </w:r>
    <w:proofErr w:type="spellEnd"/>
    <w:r w:rsidRPr="00EB4935">
      <w:rPr>
        <w:i/>
        <w:sz w:val="20"/>
        <w:szCs w:val="22"/>
      </w:rPr>
      <w:t>“</w:t>
    </w:r>
    <w:r w:rsidRPr="009A54D0">
      <w:rPr>
        <w:i/>
        <w:sz w:val="20"/>
        <w:szCs w:val="22"/>
      </w:rPr>
      <w:t xml:space="preserve">, </w:t>
    </w:r>
    <w:proofErr w:type="spellStart"/>
    <w:r w:rsidRPr="009A54D0">
      <w:rPr>
        <w:i/>
        <w:sz w:val="20"/>
        <w:szCs w:val="22"/>
      </w:rPr>
      <w:t>финансиран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от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Оперативна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програма</w:t>
    </w:r>
    <w:proofErr w:type="spellEnd"/>
    <w:r w:rsidRPr="009A54D0">
      <w:rPr>
        <w:i/>
        <w:sz w:val="20"/>
        <w:szCs w:val="22"/>
      </w:rPr>
      <w:t xml:space="preserve"> „</w:t>
    </w:r>
    <w:proofErr w:type="spellStart"/>
    <w:r w:rsidRPr="009A54D0">
      <w:rPr>
        <w:i/>
        <w:sz w:val="20"/>
        <w:szCs w:val="22"/>
      </w:rPr>
      <w:t>Наука</w:t>
    </w:r>
    <w:proofErr w:type="spellEnd"/>
    <w:r w:rsidRPr="009A54D0">
      <w:rPr>
        <w:i/>
        <w:sz w:val="20"/>
        <w:szCs w:val="22"/>
      </w:rPr>
      <w:t xml:space="preserve"> и </w:t>
    </w:r>
    <w:proofErr w:type="spellStart"/>
    <w:r w:rsidRPr="009A54D0">
      <w:rPr>
        <w:i/>
        <w:sz w:val="20"/>
        <w:szCs w:val="22"/>
      </w:rPr>
      <w:t>образование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за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интелигентен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растеж</w:t>
    </w:r>
    <w:proofErr w:type="spellEnd"/>
    <w:r w:rsidRPr="009A54D0">
      <w:rPr>
        <w:i/>
        <w:sz w:val="20"/>
        <w:szCs w:val="22"/>
      </w:rPr>
      <w:t>“</w:t>
    </w:r>
    <w:r w:rsidRPr="000C69D1">
      <w:rPr>
        <w:i/>
        <w:sz w:val="20"/>
        <w:szCs w:val="22"/>
        <w:lang w:val="ru-RU"/>
      </w:rPr>
      <w:t xml:space="preserve"> 2014-2020</w:t>
    </w:r>
    <w:r w:rsidRPr="009A54D0">
      <w:rPr>
        <w:i/>
        <w:sz w:val="20"/>
        <w:szCs w:val="22"/>
      </w:rPr>
      <w:t xml:space="preserve">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от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Европейския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съюз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чрез</w:t>
    </w:r>
    <w:proofErr w:type="spellEnd"/>
    <w:r w:rsidRPr="009A54D0">
      <w:rPr>
        <w:i/>
        <w:sz w:val="20"/>
        <w:szCs w:val="22"/>
      </w:rPr>
      <w:t xml:space="preserve"> </w:t>
    </w:r>
    <w:proofErr w:type="spellStart"/>
    <w:r w:rsidRPr="009A54D0">
      <w:rPr>
        <w:i/>
        <w:sz w:val="20"/>
        <w:szCs w:val="22"/>
      </w:rPr>
      <w:t>Европейск</w:t>
    </w:r>
    <w:r>
      <w:rPr>
        <w:i/>
        <w:sz w:val="20"/>
        <w:szCs w:val="22"/>
      </w:rPr>
      <w:t>ия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фонд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за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регионално</w:t>
    </w:r>
    <w:proofErr w:type="spellEnd"/>
    <w:r>
      <w:rPr>
        <w:i/>
        <w:sz w:val="20"/>
        <w:szCs w:val="22"/>
      </w:rPr>
      <w:t xml:space="preserve"> </w:t>
    </w:r>
    <w:proofErr w:type="spellStart"/>
    <w:r>
      <w:rPr>
        <w:i/>
        <w:sz w:val="20"/>
        <w:szCs w:val="22"/>
      </w:rPr>
      <w:t>развитие</w:t>
    </w:r>
    <w:proofErr w:type="spellEnd"/>
    <w:r w:rsidRPr="009A54D0">
      <w:rPr>
        <w:i/>
        <w:sz w:val="20"/>
        <w:szCs w:val="22"/>
      </w:rPr>
      <w:t>.</w:t>
    </w:r>
  </w:p>
  <w:p w14:paraId="0954B677" w14:textId="76EBAD1A" w:rsidR="00F10CAC" w:rsidRDefault="00F10CA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E713" w14:textId="77777777" w:rsidR="00F10CAC" w:rsidRDefault="00F10C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74004" w14:textId="77777777" w:rsidR="00220435" w:rsidRDefault="00220435">
      <w:bookmarkStart w:id="0" w:name="_Hlk32227222"/>
      <w:bookmarkEnd w:id="0"/>
      <w:r>
        <w:separator/>
      </w:r>
    </w:p>
  </w:footnote>
  <w:footnote w:type="continuationSeparator" w:id="0">
    <w:p w14:paraId="731DE627" w14:textId="77777777" w:rsidR="00220435" w:rsidRDefault="0022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580B7" w14:textId="77777777" w:rsidR="00F10CAC" w:rsidRDefault="00F10C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29043" w14:textId="1CAC07FF" w:rsidR="00F10CAC" w:rsidRDefault="00F10CAC" w:rsidP="007B4149">
    <w:pPr>
      <w:pStyle w:val="Header"/>
      <w:pBdr>
        <w:bottom w:val="single" w:sz="6" w:space="1" w:color="auto"/>
      </w:pBdr>
      <w:tabs>
        <w:tab w:val="center" w:pos="4873"/>
        <w:tab w:val="right" w:pos="9746"/>
      </w:tabs>
    </w:pPr>
    <w:r w:rsidRPr="00954569">
      <w:rPr>
        <w:noProof/>
        <w:lang w:eastAsia="en-US"/>
      </w:rPr>
      <w:drawing>
        <wp:inline distT="0" distB="0" distL="0" distR="0" wp14:anchorId="0EBB8A9F" wp14:editId="4BC1A617">
          <wp:extent cx="1104900" cy="1114425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A551A1E" wp14:editId="2AE8119D">
              <wp:simplePos x="0" y="0"/>
              <wp:positionH relativeFrom="margin">
                <wp:posOffset>2209165</wp:posOffset>
              </wp:positionH>
              <wp:positionV relativeFrom="paragraph">
                <wp:posOffset>2540</wp:posOffset>
              </wp:positionV>
              <wp:extent cx="1644650" cy="884555"/>
              <wp:effectExtent l="0" t="2540" r="3810" b="0"/>
              <wp:wrapNone/>
              <wp:docPr id="3" name="Групиран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4650" cy="884555"/>
                        <a:chOff x="-2400" y="44"/>
                        <a:chExt cx="16449" cy="8845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44"/>
                          <a:ext cx="10376" cy="73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-2400" y="6172"/>
                          <a:ext cx="16448" cy="2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34DA3" w14:textId="77777777" w:rsidR="00F10CAC" w:rsidRPr="00350959" w:rsidRDefault="00F10CAC" w:rsidP="007B4149">
                            <w:pPr>
                              <w:jc w:val="center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ЗАЕДНО</w:t>
                            </w:r>
                            <w:r w:rsidRPr="002A2D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0959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СЪЗДАВАМЕ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551A1E" id="Групиране 3" o:spid="_x0000_s1026" style="position:absolute;margin-left:173.95pt;margin-top:.2pt;width:129.5pt;height:69.65pt;z-index:251660800;mso-position-horizontal-relative:margin" coordorigin="-2400,44" coordsize="16449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43;top:44;width:10376;height:7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-2400;top:6172;width:16448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9234DA3" w14:textId="77777777" w:rsidR="00F10CAC" w:rsidRPr="00350959" w:rsidRDefault="00F10CAC" w:rsidP="007B4149">
                      <w:pPr>
                        <w:jc w:val="center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ЗАЕДНО</w:t>
                      </w:r>
                      <w:r w:rsidRPr="002A2D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50959">
                        <w:rPr>
                          <w:rFonts w:ascii="Calibri" w:hAnsi="Calibri" w:cs="Calibri"/>
                          <w:sz w:val="18"/>
                          <w:szCs w:val="18"/>
                        </w:rPr>
                        <w:t>СЪЗДАВАМЕ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1DD7B95B" wp14:editId="4DBFA171">
          <wp:simplePos x="0" y="0"/>
          <wp:positionH relativeFrom="column">
            <wp:posOffset>5008245</wp:posOffset>
          </wp:positionH>
          <wp:positionV relativeFrom="paragraph">
            <wp:posOffset>3810</wp:posOffset>
          </wp:positionV>
          <wp:extent cx="1292225" cy="1030605"/>
          <wp:effectExtent l="0" t="0" r="3175" b="0"/>
          <wp:wrapNone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710A">
      <w:rPr>
        <w:rFonts w:ascii="Calibri" w:hAnsi="Calibri" w:cs="Calibri"/>
        <w:b/>
        <w:sz w:val="20"/>
        <w:szCs w:val="20"/>
      </w:rPr>
      <w:tab/>
    </w:r>
    <w:r>
      <w:tab/>
    </w:r>
  </w:p>
  <w:p w14:paraId="318D135F" w14:textId="77777777" w:rsidR="00F10CAC" w:rsidRDefault="00F10C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34EA" w14:textId="77777777" w:rsidR="00F10CAC" w:rsidRDefault="00F10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27C3E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 w15:restartNumberingAfterBreak="0">
    <w:nsid w:val="00000002"/>
    <w:multiLevelType w:val="multilevel"/>
    <w:tmpl w:val="B91052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512EE"/>
    <w:multiLevelType w:val="hybridMultilevel"/>
    <w:tmpl w:val="BF70B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08761E0"/>
    <w:multiLevelType w:val="multilevel"/>
    <w:tmpl w:val="42D66554"/>
    <w:lvl w:ilvl="0">
      <w:start w:val="10"/>
      <w:numFmt w:val="upperRoman"/>
      <w:lvlText w:val="%1."/>
      <w:lvlJc w:val="left"/>
      <w:pPr>
        <w:ind w:left="709" w:hanging="709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ligatures w14:val="none"/>
        <w14:numForm w14:val="default"/>
        <w14:numSpacing w14:val="default"/>
        <w14:stylisticSets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ind w:left="7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0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84" w:hanging="180"/>
      </w:pPr>
      <w:rPr>
        <w:rFonts w:hint="default"/>
      </w:rPr>
    </w:lvl>
  </w:abstractNum>
  <w:abstractNum w:abstractNumId="6" w15:restartNumberingAfterBreak="0">
    <w:nsid w:val="02250660"/>
    <w:multiLevelType w:val="multilevel"/>
    <w:tmpl w:val="2574415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ligatures w14:val="none"/>
        <w14:numForm w14:val="default"/>
        <w14:numSpacing w14:val="default"/>
        <w14:stylisticSets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471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ind w:left="7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0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84" w:hanging="180"/>
      </w:pPr>
      <w:rPr>
        <w:rFonts w:hint="default"/>
      </w:rPr>
    </w:lvl>
  </w:abstractNum>
  <w:abstractNum w:abstractNumId="7" w15:restartNumberingAfterBreak="0">
    <w:nsid w:val="096A4C10"/>
    <w:multiLevelType w:val="multilevel"/>
    <w:tmpl w:val="B41C4E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6E0A0C"/>
    <w:multiLevelType w:val="multilevel"/>
    <w:tmpl w:val="340865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3CF2C6E"/>
    <w:multiLevelType w:val="hybridMultilevel"/>
    <w:tmpl w:val="144E50E4"/>
    <w:lvl w:ilvl="0" w:tplc="EEF611EE">
      <w:start w:val="2"/>
      <w:numFmt w:val="bullet"/>
      <w:lvlText w:val="-"/>
      <w:lvlJc w:val="left"/>
      <w:pPr>
        <w:ind w:left="420" w:hanging="360"/>
      </w:pPr>
      <w:rPr>
        <w:rFonts w:ascii="Times New Roman" w:eastAsia="ArialNarro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5BD199C"/>
    <w:multiLevelType w:val="hybridMultilevel"/>
    <w:tmpl w:val="7618F4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0559F3"/>
    <w:multiLevelType w:val="multilevel"/>
    <w:tmpl w:val="1B644CA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471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1BBB1147"/>
    <w:multiLevelType w:val="hybridMultilevel"/>
    <w:tmpl w:val="4EEE5CE0"/>
    <w:lvl w:ilvl="0" w:tplc="88F4747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0AF3"/>
    <w:multiLevelType w:val="multilevel"/>
    <w:tmpl w:val="787824BC"/>
    <w:lvl w:ilvl="0">
      <w:start w:val="7"/>
      <w:numFmt w:val="upperRoman"/>
      <w:lvlText w:val="%1."/>
      <w:lvlJc w:val="left"/>
      <w:pPr>
        <w:ind w:left="720" w:hanging="720"/>
      </w:pPr>
      <w:rPr>
        <w:rFonts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191" w:hanging="48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4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22387A77"/>
    <w:multiLevelType w:val="hybridMultilevel"/>
    <w:tmpl w:val="2F845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F7B68"/>
    <w:multiLevelType w:val="hybridMultilevel"/>
    <w:tmpl w:val="90AA4D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A6E76"/>
    <w:multiLevelType w:val="hybridMultilevel"/>
    <w:tmpl w:val="12B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45D86"/>
    <w:multiLevelType w:val="multilevel"/>
    <w:tmpl w:val="76CE44EC"/>
    <w:lvl w:ilvl="0">
      <w:start w:val="1"/>
      <w:numFmt w:val="upperRoman"/>
      <w:pStyle w:val="TechSpec"/>
      <w:lvlText w:val="%1."/>
      <w:lvlJc w:val="left"/>
      <w:pPr>
        <w:ind w:left="709" w:hanging="709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14:ligatures w14:val="none"/>
        <w14:numForm w14:val="default"/>
        <w14:numSpacing w14:val="default"/>
        <w14:stylisticSets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ind w:left="72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0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7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1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884" w:hanging="180"/>
      </w:pPr>
      <w:rPr>
        <w:rFonts w:hint="default"/>
      </w:rPr>
    </w:lvl>
  </w:abstractNum>
  <w:abstractNum w:abstractNumId="18" w15:restartNumberingAfterBreak="0">
    <w:nsid w:val="41D4284E"/>
    <w:multiLevelType w:val="multilevel"/>
    <w:tmpl w:val="C4EE928C"/>
    <w:lvl w:ilvl="0">
      <w:start w:val="9"/>
      <w:numFmt w:val="upperRoman"/>
      <w:lvlText w:val="%1."/>
      <w:lvlJc w:val="right"/>
      <w:pPr>
        <w:ind w:left="72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0B4EAF"/>
    <w:multiLevelType w:val="hybridMultilevel"/>
    <w:tmpl w:val="99BEB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10E08"/>
    <w:multiLevelType w:val="multilevel"/>
    <w:tmpl w:val="09240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0A4E46"/>
    <w:multiLevelType w:val="multilevel"/>
    <w:tmpl w:val="C14E4362"/>
    <w:lvl w:ilvl="0">
      <w:start w:val="10"/>
      <w:numFmt w:val="upperRoman"/>
      <w:lvlText w:val="%1."/>
      <w:lvlJc w:val="left"/>
      <w:pPr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191"/>
        </w:tabs>
        <w:ind w:left="1191" w:hanging="471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667F666D"/>
    <w:multiLevelType w:val="multilevel"/>
    <w:tmpl w:val="4092A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pacing w:val="0"/>
        <w:w w:val="100"/>
        <w:position w:val="0"/>
        <w:sz w:val="24"/>
        <w14:ligatures w14:val="none"/>
        <w14:numForm w14:val="default"/>
        <w14:numSpacing w14:val="default"/>
        <w14:stylisticSets/>
      </w:rPr>
    </w:lvl>
    <w:lvl w:ilvl="1">
      <w:start w:val="1"/>
      <w:numFmt w:val="decimal"/>
      <w:lvlText w:val="%2.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  <w:sz w:val="24"/>
      </w:rPr>
    </w:lvl>
    <w:lvl w:ilvl="3">
      <w:start w:val="1"/>
      <w:numFmt w:val="decimal"/>
      <w:lvlText w:val="%4."/>
      <w:lvlJc w:val="left"/>
      <w:pPr>
        <w:ind w:left="79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87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4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1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8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593" w:hanging="180"/>
      </w:pPr>
      <w:rPr>
        <w:rFonts w:hint="default"/>
      </w:rPr>
    </w:lvl>
  </w:abstractNum>
  <w:abstractNum w:abstractNumId="23" w15:restartNumberingAfterBreak="0">
    <w:nsid w:val="6AA643AA"/>
    <w:multiLevelType w:val="multilevel"/>
    <w:tmpl w:val="2EBA0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0E4D7F"/>
    <w:multiLevelType w:val="hybridMultilevel"/>
    <w:tmpl w:val="9DE6294C"/>
    <w:lvl w:ilvl="0" w:tplc="998409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FD4617A"/>
    <w:multiLevelType w:val="multilevel"/>
    <w:tmpl w:val="B63210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2"/>
  </w:num>
  <w:num w:numId="6">
    <w:abstractNumId w:val="0"/>
  </w:num>
  <w:num w:numId="7">
    <w:abstractNumId w:val="24"/>
  </w:num>
  <w:num w:numId="8">
    <w:abstractNumId w:val="15"/>
  </w:num>
  <w:num w:numId="9">
    <w:abstractNumId w:val="19"/>
  </w:num>
  <w:num w:numId="10">
    <w:abstractNumId w:val="4"/>
  </w:num>
  <w:num w:numId="11">
    <w:abstractNumId w:val="10"/>
  </w:num>
  <w:num w:numId="12">
    <w:abstractNumId w:val="25"/>
  </w:num>
  <w:num w:numId="13">
    <w:abstractNumId w:val="14"/>
  </w:num>
  <w:num w:numId="14">
    <w:abstractNumId w:val="13"/>
  </w:num>
  <w:num w:numId="15">
    <w:abstractNumId w:val="7"/>
  </w:num>
  <w:num w:numId="16">
    <w:abstractNumId w:val="18"/>
  </w:num>
  <w:num w:numId="17">
    <w:abstractNumId w:val="8"/>
  </w:num>
  <w:num w:numId="18">
    <w:abstractNumId w:val="20"/>
  </w:num>
  <w:num w:numId="19">
    <w:abstractNumId w:val="6"/>
  </w:num>
  <w:num w:numId="20">
    <w:abstractNumId w:val="11"/>
  </w:num>
  <w:num w:numId="21">
    <w:abstractNumId w:val="21"/>
  </w:num>
  <w:num w:numId="22">
    <w:abstractNumId w:val="17"/>
  </w:num>
  <w:num w:numId="23">
    <w:abstractNumId w:val="23"/>
  </w:num>
  <w:num w:numId="24">
    <w:abstractNumId w:val="22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516"/>
    <w:rsid w:val="000134CA"/>
    <w:rsid w:val="000178F1"/>
    <w:rsid w:val="000205FE"/>
    <w:rsid w:val="000231D9"/>
    <w:rsid w:val="000268A3"/>
    <w:rsid w:val="000272C1"/>
    <w:rsid w:val="000302C6"/>
    <w:rsid w:val="000401D2"/>
    <w:rsid w:val="000418D1"/>
    <w:rsid w:val="000531C1"/>
    <w:rsid w:val="00056CF8"/>
    <w:rsid w:val="00060BF0"/>
    <w:rsid w:val="000674D5"/>
    <w:rsid w:val="00076316"/>
    <w:rsid w:val="000964FC"/>
    <w:rsid w:val="00097823"/>
    <w:rsid w:val="000A67BF"/>
    <w:rsid w:val="000A7A91"/>
    <w:rsid w:val="000B03E0"/>
    <w:rsid w:val="000C14B4"/>
    <w:rsid w:val="000C1C18"/>
    <w:rsid w:val="000C303B"/>
    <w:rsid w:val="000C670B"/>
    <w:rsid w:val="000C7BD1"/>
    <w:rsid w:val="000D5053"/>
    <w:rsid w:val="000D74DC"/>
    <w:rsid w:val="000E0B65"/>
    <w:rsid w:val="000E71B2"/>
    <w:rsid w:val="00100CDA"/>
    <w:rsid w:val="001011E6"/>
    <w:rsid w:val="00101ED4"/>
    <w:rsid w:val="00106A20"/>
    <w:rsid w:val="00113478"/>
    <w:rsid w:val="001162C2"/>
    <w:rsid w:val="00121F8F"/>
    <w:rsid w:val="00122D13"/>
    <w:rsid w:val="00124F68"/>
    <w:rsid w:val="001267D7"/>
    <w:rsid w:val="00142FA3"/>
    <w:rsid w:val="001501BE"/>
    <w:rsid w:val="00157A4D"/>
    <w:rsid w:val="001645F0"/>
    <w:rsid w:val="00164C4B"/>
    <w:rsid w:val="00165B81"/>
    <w:rsid w:val="001752B6"/>
    <w:rsid w:val="00176316"/>
    <w:rsid w:val="0018250F"/>
    <w:rsid w:val="001866F7"/>
    <w:rsid w:val="00191E2C"/>
    <w:rsid w:val="0019570B"/>
    <w:rsid w:val="00196618"/>
    <w:rsid w:val="001A06E1"/>
    <w:rsid w:val="001A6C19"/>
    <w:rsid w:val="001B3607"/>
    <w:rsid w:val="001B6B7E"/>
    <w:rsid w:val="001B6F83"/>
    <w:rsid w:val="001B7D8F"/>
    <w:rsid w:val="001C0ED3"/>
    <w:rsid w:val="001C36F1"/>
    <w:rsid w:val="001C4419"/>
    <w:rsid w:val="001E519A"/>
    <w:rsid w:val="001F2F13"/>
    <w:rsid w:val="002105DD"/>
    <w:rsid w:val="00211E11"/>
    <w:rsid w:val="00213011"/>
    <w:rsid w:val="00220435"/>
    <w:rsid w:val="002204DE"/>
    <w:rsid w:val="00223A46"/>
    <w:rsid w:val="00233B31"/>
    <w:rsid w:val="00234576"/>
    <w:rsid w:val="002432C0"/>
    <w:rsid w:val="00244189"/>
    <w:rsid w:val="00273465"/>
    <w:rsid w:val="002765FF"/>
    <w:rsid w:val="002836FB"/>
    <w:rsid w:val="0028430F"/>
    <w:rsid w:val="002A0682"/>
    <w:rsid w:val="002A22ED"/>
    <w:rsid w:val="002A6607"/>
    <w:rsid w:val="002B5E5B"/>
    <w:rsid w:val="002C6A8E"/>
    <w:rsid w:val="002E0541"/>
    <w:rsid w:val="002E1760"/>
    <w:rsid w:val="002F0DFD"/>
    <w:rsid w:val="002F1F3D"/>
    <w:rsid w:val="002F2E3D"/>
    <w:rsid w:val="00303259"/>
    <w:rsid w:val="003048FB"/>
    <w:rsid w:val="00311D75"/>
    <w:rsid w:val="00333C69"/>
    <w:rsid w:val="003348B0"/>
    <w:rsid w:val="00363EF7"/>
    <w:rsid w:val="0037450F"/>
    <w:rsid w:val="00374A12"/>
    <w:rsid w:val="0038065C"/>
    <w:rsid w:val="003941B3"/>
    <w:rsid w:val="003A7C49"/>
    <w:rsid w:val="003B3B9D"/>
    <w:rsid w:val="003C1A00"/>
    <w:rsid w:val="003C794E"/>
    <w:rsid w:val="003D5E35"/>
    <w:rsid w:val="003E18CE"/>
    <w:rsid w:val="003E4C71"/>
    <w:rsid w:val="004000E3"/>
    <w:rsid w:val="00404CE1"/>
    <w:rsid w:val="00413489"/>
    <w:rsid w:val="00413D2D"/>
    <w:rsid w:val="00416C1B"/>
    <w:rsid w:val="00444534"/>
    <w:rsid w:val="00460146"/>
    <w:rsid w:val="0046157B"/>
    <w:rsid w:val="00461634"/>
    <w:rsid w:val="00464184"/>
    <w:rsid w:val="0046656A"/>
    <w:rsid w:val="00470B3D"/>
    <w:rsid w:val="00473181"/>
    <w:rsid w:val="00476766"/>
    <w:rsid w:val="0048735B"/>
    <w:rsid w:val="00495958"/>
    <w:rsid w:val="00495FDA"/>
    <w:rsid w:val="004A00AD"/>
    <w:rsid w:val="004C0AEE"/>
    <w:rsid w:val="004C7626"/>
    <w:rsid w:val="004D00DE"/>
    <w:rsid w:val="004D4130"/>
    <w:rsid w:val="004D6527"/>
    <w:rsid w:val="004D7E96"/>
    <w:rsid w:val="004E77B5"/>
    <w:rsid w:val="0050157D"/>
    <w:rsid w:val="00503D5A"/>
    <w:rsid w:val="00513027"/>
    <w:rsid w:val="005138F9"/>
    <w:rsid w:val="005160CF"/>
    <w:rsid w:val="0051779F"/>
    <w:rsid w:val="00520275"/>
    <w:rsid w:val="00522519"/>
    <w:rsid w:val="005231DB"/>
    <w:rsid w:val="00524E85"/>
    <w:rsid w:val="005351D9"/>
    <w:rsid w:val="005355FB"/>
    <w:rsid w:val="005575A5"/>
    <w:rsid w:val="00563DFF"/>
    <w:rsid w:val="00570791"/>
    <w:rsid w:val="005711C1"/>
    <w:rsid w:val="00572682"/>
    <w:rsid w:val="00583818"/>
    <w:rsid w:val="0058795C"/>
    <w:rsid w:val="005A43EB"/>
    <w:rsid w:val="005B5D33"/>
    <w:rsid w:val="005C027B"/>
    <w:rsid w:val="005D1896"/>
    <w:rsid w:val="005D1E0B"/>
    <w:rsid w:val="005E0C3D"/>
    <w:rsid w:val="005F2F25"/>
    <w:rsid w:val="005F5C98"/>
    <w:rsid w:val="005F6053"/>
    <w:rsid w:val="0060376F"/>
    <w:rsid w:val="00611331"/>
    <w:rsid w:val="0062520F"/>
    <w:rsid w:val="00626E58"/>
    <w:rsid w:val="0063192E"/>
    <w:rsid w:val="006351D9"/>
    <w:rsid w:val="006369F8"/>
    <w:rsid w:val="006407F0"/>
    <w:rsid w:val="0064105B"/>
    <w:rsid w:val="006522EA"/>
    <w:rsid w:val="00652401"/>
    <w:rsid w:val="00653C6C"/>
    <w:rsid w:val="006547F4"/>
    <w:rsid w:val="00655C9C"/>
    <w:rsid w:val="0068103E"/>
    <w:rsid w:val="00682AAC"/>
    <w:rsid w:val="00685CEF"/>
    <w:rsid w:val="006909E2"/>
    <w:rsid w:val="00690FE2"/>
    <w:rsid w:val="00694172"/>
    <w:rsid w:val="00695F46"/>
    <w:rsid w:val="006A0BEA"/>
    <w:rsid w:val="006A3F9B"/>
    <w:rsid w:val="006A7E2A"/>
    <w:rsid w:val="006B0288"/>
    <w:rsid w:val="006C2DA1"/>
    <w:rsid w:val="006E19AE"/>
    <w:rsid w:val="006E64CC"/>
    <w:rsid w:val="006F76C2"/>
    <w:rsid w:val="00712736"/>
    <w:rsid w:val="00716572"/>
    <w:rsid w:val="0072548B"/>
    <w:rsid w:val="007303A1"/>
    <w:rsid w:val="0073448C"/>
    <w:rsid w:val="00736461"/>
    <w:rsid w:val="00736D37"/>
    <w:rsid w:val="00742049"/>
    <w:rsid w:val="0074491A"/>
    <w:rsid w:val="007519C8"/>
    <w:rsid w:val="00784155"/>
    <w:rsid w:val="007850D3"/>
    <w:rsid w:val="00791C4A"/>
    <w:rsid w:val="007A112A"/>
    <w:rsid w:val="007A3756"/>
    <w:rsid w:val="007B3455"/>
    <w:rsid w:val="007B4149"/>
    <w:rsid w:val="007B68C0"/>
    <w:rsid w:val="007B774E"/>
    <w:rsid w:val="007C360D"/>
    <w:rsid w:val="007C6606"/>
    <w:rsid w:val="007D1A3B"/>
    <w:rsid w:val="007D1D41"/>
    <w:rsid w:val="007D5B5A"/>
    <w:rsid w:val="007D7A55"/>
    <w:rsid w:val="007F1962"/>
    <w:rsid w:val="007F762C"/>
    <w:rsid w:val="008200FF"/>
    <w:rsid w:val="00837CF0"/>
    <w:rsid w:val="008750B6"/>
    <w:rsid w:val="00881555"/>
    <w:rsid w:val="00883387"/>
    <w:rsid w:val="00892849"/>
    <w:rsid w:val="008A1EB4"/>
    <w:rsid w:val="008A2181"/>
    <w:rsid w:val="008B21E1"/>
    <w:rsid w:val="008C154B"/>
    <w:rsid w:val="008C400B"/>
    <w:rsid w:val="008C61CA"/>
    <w:rsid w:val="008F2518"/>
    <w:rsid w:val="008F7688"/>
    <w:rsid w:val="008F7CCC"/>
    <w:rsid w:val="00903BD0"/>
    <w:rsid w:val="00911E89"/>
    <w:rsid w:val="009223B6"/>
    <w:rsid w:val="00945DCB"/>
    <w:rsid w:val="00961F46"/>
    <w:rsid w:val="00970591"/>
    <w:rsid w:val="009775A0"/>
    <w:rsid w:val="009977F5"/>
    <w:rsid w:val="009A134C"/>
    <w:rsid w:val="009A1CDF"/>
    <w:rsid w:val="009B00DD"/>
    <w:rsid w:val="009B2FE3"/>
    <w:rsid w:val="009B416E"/>
    <w:rsid w:val="009B67EE"/>
    <w:rsid w:val="009C75E3"/>
    <w:rsid w:val="009D36EA"/>
    <w:rsid w:val="009D3D41"/>
    <w:rsid w:val="009E6E1B"/>
    <w:rsid w:val="009F1531"/>
    <w:rsid w:val="00A0241E"/>
    <w:rsid w:val="00A049BB"/>
    <w:rsid w:val="00A13DD4"/>
    <w:rsid w:val="00A14811"/>
    <w:rsid w:val="00A20CB0"/>
    <w:rsid w:val="00A4678C"/>
    <w:rsid w:val="00A5214C"/>
    <w:rsid w:val="00A55639"/>
    <w:rsid w:val="00A63BB7"/>
    <w:rsid w:val="00A75D1B"/>
    <w:rsid w:val="00A83BA7"/>
    <w:rsid w:val="00A85913"/>
    <w:rsid w:val="00A87AC1"/>
    <w:rsid w:val="00A929AC"/>
    <w:rsid w:val="00A94229"/>
    <w:rsid w:val="00AA22A5"/>
    <w:rsid w:val="00AA78C2"/>
    <w:rsid w:val="00AB0DCE"/>
    <w:rsid w:val="00AC5A60"/>
    <w:rsid w:val="00AC5F69"/>
    <w:rsid w:val="00AE0516"/>
    <w:rsid w:val="00AF7696"/>
    <w:rsid w:val="00B00604"/>
    <w:rsid w:val="00B0493F"/>
    <w:rsid w:val="00B20FAD"/>
    <w:rsid w:val="00B251D8"/>
    <w:rsid w:val="00B4175A"/>
    <w:rsid w:val="00B46AB6"/>
    <w:rsid w:val="00B52313"/>
    <w:rsid w:val="00B52F86"/>
    <w:rsid w:val="00B61DD0"/>
    <w:rsid w:val="00B62C85"/>
    <w:rsid w:val="00B80AB7"/>
    <w:rsid w:val="00BA0CEA"/>
    <w:rsid w:val="00BA41F9"/>
    <w:rsid w:val="00BD2848"/>
    <w:rsid w:val="00BF5617"/>
    <w:rsid w:val="00BF7695"/>
    <w:rsid w:val="00C0086B"/>
    <w:rsid w:val="00C06106"/>
    <w:rsid w:val="00C12C03"/>
    <w:rsid w:val="00C13B38"/>
    <w:rsid w:val="00C23195"/>
    <w:rsid w:val="00C232CA"/>
    <w:rsid w:val="00C24D1A"/>
    <w:rsid w:val="00C263B3"/>
    <w:rsid w:val="00C27395"/>
    <w:rsid w:val="00C4235F"/>
    <w:rsid w:val="00C52FC7"/>
    <w:rsid w:val="00C54BE7"/>
    <w:rsid w:val="00C62F61"/>
    <w:rsid w:val="00C93C2E"/>
    <w:rsid w:val="00C9503B"/>
    <w:rsid w:val="00CA4894"/>
    <w:rsid w:val="00CA634C"/>
    <w:rsid w:val="00CA68E7"/>
    <w:rsid w:val="00CB4A46"/>
    <w:rsid w:val="00CF2F86"/>
    <w:rsid w:val="00D01C97"/>
    <w:rsid w:val="00D0365B"/>
    <w:rsid w:val="00D0594D"/>
    <w:rsid w:val="00D06384"/>
    <w:rsid w:val="00D07684"/>
    <w:rsid w:val="00D11F63"/>
    <w:rsid w:val="00D13E7B"/>
    <w:rsid w:val="00D24B63"/>
    <w:rsid w:val="00D30258"/>
    <w:rsid w:val="00D34F22"/>
    <w:rsid w:val="00D36E96"/>
    <w:rsid w:val="00D4212C"/>
    <w:rsid w:val="00D623E1"/>
    <w:rsid w:val="00D62C06"/>
    <w:rsid w:val="00D63C5A"/>
    <w:rsid w:val="00D82676"/>
    <w:rsid w:val="00DA53F6"/>
    <w:rsid w:val="00DA56E1"/>
    <w:rsid w:val="00DC4031"/>
    <w:rsid w:val="00DD3BA2"/>
    <w:rsid w:val="00DD7D2B"/>
    <w:rsid w:val="00DE3AD9"/>
    <w:rsid w:val="00E13338"/>
    <w:rsid w:val="00E2221B"/>
    <w:rsid w:val="00E45668"/>
    <w:rsid w:val="00E47FE5"/>
    <w:rsid w:val="00E50FDC"/>
    <w:rsid w:val="00E562D7"/>
    <w:rsid w:val="00E63645"/>
    <w:rsid w:val="00E73486"/>
    <w:rsid w:val="00E7605E"/>
    <w:rsid w:val="00E80F41"/>
    <w:rsid w:val="00EB304B"/>
    <w:rsid w:val="00EB591F"/>
    <w:rsid w:val="00EC47EF"/>
    <w:rsid w:val="00EC7C65"/>
    <w:rsid w:val="00EC7EF9"/>
    <w:rsid w:val="00ED461F"/>
    <w:rsid w:val="00EE32DE"/>
    <w:rsid w:val="00EE3BA4"/>
    <w:rsid w:val="00EE4D09"/>
    <w:rsid w:val="00EE7D6F"/>
    <w:rsid w:val="00EF4F80"/>
    <w:rsid w:val="00F1063A"/>
    <w:rsid w:val="00F10CAC"/>
    <w:rsid w:val="00F11822"/>
    <w:rsid w:val="00F13315"/>
    <w:rsid w:val="00F23C9C"/>
    <w:rsid w:val="00F25DDD"/>
    <w:rsid w:val="00F36E17"/>
    <w:rsid w:val="00F438D3"/>
    <w:rsid w:val="00F45ED5"/>
    <w:rsid w:val="00F5205D"/>
    <w:rsid w:val="00F615A9"/>
    <w:rsid w:val="00F65DA4"/>
    <w:rsid w:val="00F80F43"/>
    <w:rsid w:val="00F8345E"/>
    <w:rsid w:val="00F8620E"/>
    <w:rsid w:val="00F94DAD"/>
    <w:rsid w:val="00F9551B"/>
    <w:rsid w:val="00FA25D9"/>
    <w:rsid w:val="00FA28C1"/>
    <w:rsid w:val="00FA4850"/>
    <w:rsid w:val="00FC7FEE"/>
    <w:rsid w:val="00FD2DE0"/>
    <w:rsid w:val="00FD4F09"/>
    <w:rsid w:val="00FE264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BA61DF"/>
  <w15:chartTrackingRefBased/>
  <w15:docId w15:val="{B6F7149B-874C-4D4E-8B3E-B427FCDB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Aria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HeaderChar">
    <w:name w:val="Header Char"/>
    <w:qFormat/>
    <w:rPr>
      <w:sz w:val="24"/>
      <w:szCs w:val="24"/>
      <w:lang w:val="en-US" w:eastAsia="zh-CN" w:bidi="ar-SA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A1CDF"/>
    <w:rPr>
      <w:sz w:val="24"/>
      <w:szCs w:val="24"/>
      <w:lang w:eastAsia="zh-CN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val="bg-BG" w:eastAsia="zh-CN"/>
    </w:rPr>
  </w:style>
  <w:style w:type="paragraph" w:styleId="BalloonText">
    <w:name w:val="Balloon Text"/>
    <w:basedOn w:val="Normal"/>
    <w:link w:val="BalloonTextChar"/>
    <w:uiPriority w:val="99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9A1CDF"/>
    <w:rPr>
      <w:rFonts w:ascii="Tahoma" w:hAnsi="Tahoma" w:cs="Tahoma"/>
      <w:sz w:val="16"/>
      <w:szCs w:val="16"/>
      <w:lang w:eastAsia="zh-CN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qFormat/>
    <w:locked/>
    <w:rsid w:val="007B4149"/>
    <w:rPr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9A1CDF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9A1CDF"/>
    <w:rPr>
      <w:b/>
      <w:bCs/>
      <w:lang w:eastAsia="zh-CN"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link w:val="HeaderChar1"/>
    <w:pPr>
      <w:suppressLineNumbers/>
      <w:tabs>
        <w:tab w:val="center" w:pos="4986"/>
        <w:tab w:val="right" w:pos="9972"/>
      </w:tabs>
    </w:pPr>
  </w:style>
  <w:style w:type="character" w:customStyle="1" w:styleId="HeaderChar1">
    <w:name w:val="Header Char1"/>
    <w:link w:val="Header"/>
    <w:qFormat/>
    <w:locked/>
    <w:rsid w:val="007B4149"/>
    <w:rPr>
      <w:sz w:val="24"/>
      <w:szCs w:val="24"/>
      <w:lang w:eastAsia="zh-CN"/>
    </w:rPr>
  </w:style>
  <w:style w:type="paragraph" w:customStyle="1" w:styleId="Char">
    <w:name w:val="Char"/>
    <w:basedOn w:val="Normal"/>
    <w:pPr>
      <w:tabs>
        <w:tab w:val="left" w:pos="709"/>
      </w:tabs>
      <w:suppressAutoHyphens w:val="0"/>
    </w:pPr>
    <w:rPr>
      <w:rFonts w:ascii="Tahoma" w:hAnsi="Tahoma" w:cs="Tahoma"/>
      <w:lang w:val="pl-PL"/>
    </w:rPr>
  </w:style>
  <w:style w:type="paragraph" w:customStyle="1" w:styleId="CharCharCharChar">
    <w:name w:val="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lang w:val="pl-PL"/>
    </w:rPr>
  </w:style>
  <w:style w:type="paragraph" w:customStyle="1" w:styleId="CharCharCharChar0">
    <w:name w:val="Char Char Char Char"/>
    <w:basedOn w:val="Normal"/>
    <w:pPr>
      <w:tabs>
        <w:tab w:val="left" w:pos="709"/>
      </w:tabs>
      <w:suppressAutoHyphens w:val="0"/>
    </w:pPr>
    <w:rPr>
      <w:rFonts w:ascii="Tahoma" w:hAnsi="Tahoma" w:cs="Tahoma"/>
      <w:lang w:val="pl-PL"/>
    </w:rPr>
  </w:style>
  <w:style w:type="paragraph" w:customStyle="1" w:styleId="Default">
    <w:name w:val="Default"/>
    <w:rsid w:val="00EB5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Знак Знак"/>
    <w:basedOn w:val="Normal"/>
    <w:rsid w:val="005F2F25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7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C2DA1"/>
    <w:rPr>
      <w:b/>
      <w:bCs/>
    </w:rPr>
  </w:style>
  <w:style w:type="paragraph" w:customStyle="1" w:styleId="ListParagraph1">
    <w:name w:val="List Paragraph1"/>
    <w:basedOn w:val="Normal"/>
    <w:rsid w:val="000E0B65"/>
    <w:pPr>
      <w:ind w:left="720"/>
    </w:pPr>
    <w:rPr>
      <w:sz w:val="20"/>
      <w:szCs w:val="20"/>
      <w:lang w:val="en-AU"/>
    </w:rPr>
  </w:style>
  <w:style w:type="paragraph" w:customStyle="1" w:styleId="Revision1">
    <w:name w:val="Revision1"/>
    <w:hidden/>
    <w:uiPriority w:val="71"/>
    <w:rsid w:val="00100CDA"/>
    <w:rPr>
      <w:sz w:val="24"/>
      <w:szCs w:val="24"/>
      <w:lang w:eastAsia="zh-CN"/>
    </w:rPr>
  </w:style>
  <w:style w:type="paragraph" w:customStyle="1" w:styleId="ListParagraph2">
    <w:name w:val="List Paragraph2"/>
    <w:basedOn w:val="Normal"/>
    <w:rsid w:val="005A43EB"/>
    <w:pPr>
      <w:ind w:left="720"/>
    </w:pPr>
    <w:rPr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7450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7450F"/>
    <w:rPr>
      <w:lang w:val="en-US" w:eastAsia="zh-CN"/>
    </w:rPr>
  </w:style>
  <w:style w:type="character" w:styleId="EndnoteReference">
    <w:name w:val="endnote reference"/>
    <w:uiPriority w:val="99"/>
    <w:semiHidden/>
    <w:unhideWhenUsed/>
    <w:rsid w:val="0037450F"/>
    <w:rPr>
      <w:vertAlign w:val="superscript"/>
    </w:rPr>
  </w:style>
  <w:style w:type="paragraph" w:customStyle="1" w:styleId="ColorfulShading-Accent11">
    <w:name w:val="Colorful Shading - Accent 11"/>
    <w:hidden/>
    <w:uiPriority w:val="71"/>
    <w:rsid w:val="00B4175A"/>
    <w:rPr>
      <w:sz w:val="24"/>
      <w:szCs w:val="24"/>
      <w:lang w:eastAsia="zh-CN"/>
    </w:rPr>
  </w:style>
  <w:style w:type="character" w:customStyle="1" w:styleId="WW8Num27z0">
    <w:name w:val="WW8Num27z0"/>
    <w:uiPriority w:val="99"/>
    <w:rsid w:val="0051779F"/>
    <w:rPr>
      <w:rFonts w:ascii="Symbol" w:hAnsi="Symbol"/>
    </w:rPr>
  </w:style>
  <w:style w:type="paragraph" w:styleId="ListParagraph">
    <w:name w:val="List Paragraph"/>
    <w:basedOn w:val="Normal"/>
    <w:qFormat/>
    <w:rsid w:val="00A5214C"/>
    <w:pPr>
      <w:ind w:left="720"/>
      <w:contextualSpacing/>
    </w:pPr>
  </w:style>
  <w:style w:type="paragraph" w:styleId="NormalWeb">
    <w:name w:val="Normal (Web)"/>
    <w:basedOn w:val="Normal"/>
    <w:qFormat/>
    <w:rsid w:val="003941B3"/>
    <w:pPr>
      <w:spacing w:before="280" w:after="280"/>
    </w:pPr>
    <w:rPr>
      <w:lang w:val="bg-BG"/>
    </w:rPr>
  </w:style>
  <w:style w:type="paragraph" w:styleId="Revision">
    <w:name w:val="Revision"/>
    <w:hidden/>
    <w:uiPriority w:val="99"/>
    <w:semiHidden/>
    <w:qFormat/>
    <w:rsid w:val="006A7E2A"/>
    <w:rPr>
      <w:sz w:val="24"/>
      <w:szCs w:val="24"/>
      <w:lang w:eastAsia="zh-CN"/>
    </w:rPr>
  </w:style>
  <w:style w:type="character" w:styleId="Hyperlink">
    <w:name w:val="Hyperlink"/>
    <w:uiPriority w:val="99"/>
    <w:rsid w:val="007B4149"/>
    <w:rPr>
      <w:rFonts w:cs="Times New Roman"/>
      <w:color w:val="0000FF"/>
      <w:u w:val="single"/>
    </w:rPr>
  </w:style>
  <w:style w:type="character" w:customStyle="1" w:styleId="FooterChar1">
    <w:name w:val="Footer Char1"/>
    <w:qFormat/>
    <w:rsid w:val="009A1CDF"/>
    <w:rPr>
      <w:lang w:val="en-AU" w:eastAsia="zh-CN"/>
    </w:rPr>
  </w:style>
  <w:style w:type="character" w:customStyle="1" w:styleId="StrongEmphasis">
    <w:name w:val="Strong Emphasis"/>
    <w:qFormat/>
    <w:rsid w:val="009A1CDF"/>
    <w:rPr>
      <w:b/>
      <w:bCs/>
    </w:rPr>
  </w:style>
  <w:style w:type="paragraph" w:customStyle="1" w:styleId="TableNormal1">
    <w:name w:val="Table Normal1"/>
    <w:qFormat/>
    <w:rsid w:val="009A1CDF"/>
    <w:pPr>
      <w:suppressAutoHyphens/>
    </w:pPr>
    <w:rPr>
      <w:rFonts w:eastAsia="Courier New"/>
      <w:kern w:val="2"/>
      <w:lang w:val="bg-BG" w:eastAsia="bg-BG"/>
    </w:rPr>
  </w:style>
  <w:style w:type="paragraph" w:customStyle="1" w:styleId="Normal1">
    <w:name w:val="Normal1"/>
    <w:basedOn w:val="Normal"/>
    <w:qFormat/>
    <w:rsid w:val="009A1CDF"/>
    <w:pPr>
      <w:widowControl w:val="0"/>
      <w:tabs>
        <w:tab w:val="left" w:pos="630"/>
        <w:tab w:val="center" w:pos="3969"/>
        <w:tab w:val="right" w:pos="7371"/>
      </w:tabs>
      <w:spacing w:line="300" w:lineRule="exact"/>
      <w:ind w:firstLine="397"/>
      <w:jc w:val="both"/>
    </w:pPr>
    <w:rPr>
      <w:rFonts w:ascii="Hebar" w:eastAsia="SimSun" w:hAnsi="Hebar" w:cs="Hebar"/>
      <w:kern w:val="2"/>
      <w:lang w:val="en-GB" w:bidi="hi-IN"/>
    </w:rPr>
  </w:style>
  <w:style w:type="paragraph" w:customStyle="1" w:styleId="HeaderandFooter">
    <w:name w:val="Header and Footer"/>
    <w:basedOn w:val="Normal"/>
    <w:qFormat/>
    <w:rsid w:val="009A1CDF"/>
    <w:rPr>
      <w:rFonts w:ascii="Liberation Serif" w:eastAsia="SimSun" w:hAnsi="Liberation Serif" w:cs="Lucida Sans"/>
      <w:kern w:val="2"/>
      <w:lang w:val="bg-BG" w:bidi="hi-IN"/>
    </w:rPr>
  </w:style>
  <w:style w:type="character" w:customStyle="1" w:styleId="HeaderChar2">
    <w:name w:val="Header Char2"/>
    <w:basedOn w:val="DefaultParagraphFont"/>
    <w:rsid w:val="009A1CDF"/>
  </w:style>
  <w:style w:type="character" w:customStyle="1" w:styleId="FooterChar2">
    <w:name w:val="Footer Char2"/>
    <w:basedOn w:val="DefaultParagraphFont"/>
    <w:rsid w:val="009A1CDF"/>
  </w:style>
  <w:style w:type="character" w:customStyle="1" w:styleId="apple-converted-space">
    <w:name w:val="apple-converted-space"/>
    <w:basedOn w:val="DefaultParagraphFont"/>
    <w:rsid w:val="009A1CDF"/>
  </w:style>
  <w:style w:type="paragraph" w:customStyle="1" w:styleId="TechSpec">
    <w:name w:val="TechSpec"/>
    <w:basedOn w:val="Normal"/>
    <w:rsid w:val="009A1CDF"/>
    <w:pPr>
      <w:numPr>
        <w:numId w:val="22"/>
      </w:numPr>
    </w:pPr>
    <w:rPr>
      <w:rFonts w:ascii="Liberation Serif" w:eastAsia="SimSun" w:hAnsi="Liberation Serif" w:cs="Lucida Sans"/>
      <w:kern w:val="2"/>
      <w:lang w:val="bg-BG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D77A-BA7F-432C-AA3F-4F8C3416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4110</Words>
  <Characters>23427</Characters>
  <Application>Microsoft Office Word</Application>
  <DocSecurity>0</DocSecurity>
  <Lines>195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4</vt:lpstr>
      <vt:lpstr>Приложение 4</vt:lpstr>
    </vt:vector>
  </TitlesOfParts>
  <Company>n0ak95</Company>
  <LinksUpToDate>false</LinksUpToDate>
  <CharactersWithSpaces>27483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Microsoft Office User</dc:creator>
  <cp:keywords/>
  <cp:lastModifiedBy>ivailo kroumov</cp:lastModifiedBy>
  <cp:revision>13</cp:revision>
  <cp:lastPrinted>2020-06-10T19:17:00Z</cp:lastPrinted>
  <dcterms:created xsi:type="dcterms:W3CDTF">2020-06-05T19:53:00Z</dcterms:created>
  <dcterms:modified xsi:type="dcterms:W3CDTF">2020-06-11T18:21:00Z</dcterms:modified>
</cp:coreProperties>
</file>