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D80B3" w14:textId="77777777" w:rsidR="002D3C26" w:rsidRPr="00077F01" w:rsidRDefault="002D3C26" w:rsidP="00077F01">
      <w:pPr>
        <w:jc w:val="center"/>
        <w:rPr>
          <w:rFonts w:ascii="Arial" w:hAnsi="Arial" w:cs="Arial"/>
          <w:b/>
          <w:sz w:val="36"/>
          <w:szCs w:val="36"/>
          <w:lang w:val="bg-BG"/>
        </w:rPr>
      </w:pPr>
    </w:p>
    <w:p w14:paraId="226F253A" w14:textId="77777777" w:rsidR="00EE54E9" w:rsidRPr="00E67A9E" w:rsidRDefault="00EE54E9" w:rsidP="00077F01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E67A9E">
        <w:rPr>
          <w:rFonts w:ascii="Times New Roman" w:hAnsi="Times New Roman" w:cs="Times New Roman"/>
          <w:b/>
          <w:sz w:val="36"/>
          <w:szCs w:val="36"/>
          <w:lang w:val="bg-BG"/>
        </w:rPr>
        <w:t>Техническ</w:t>
      </w:r>
      <w:r w:rsidR="00553638" w:rsidRPr="00E67A9E">
        <w:rPr>
          <w:rFonts w:ascii="Times New Roman" w:hAnsi="Times New Roman" w:cs="Times New Roman"/>
          <w:b/>
          <w:sz w:val="36"/>
          <w:szCs w:val="36"/>
          <w:lang w:val="bg-BG"/>
        </w:rPr>
        <w:t>а спецификация</w:t>
      </w:r>
    </w:p>
    <w:p w14:paraId="1CF3DF84" w14:textId="77777777" w:rsidR="00930906" w:rsidRPr="00E67A9E" w:rsidRDefault="00C651F4" w:rsidP="00077F01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bookmarkStart w:id="1" w:name="_Hlk34731999"/>
      <w:r w:rsidRPr="00E67A9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930906" w:rsidRPr="00E67A9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„Доставка и монтаж/инсталиране, поддръжка на автоматизирана апаратура за изследване на сензорни свойства</w:t>
      </w:r>
      <w:r w:rsidR="00930906" w:rsidRPr="00E67A9E">
        <w:rPr>
          <w:bCs/>
          <w:color w:val="C00000"/>
        </w:rPr>
        <w:t xml:space="preserve"> </w:t>
      </w:r>
      <w:r w:rsidR="00930906" w:rsidRPr="00E67A9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за нуждите на Институт по електрохимия и енергийни системи и Институт по физика на твърдото тяло“</w:t>
      </w:r>
      <w:bookmarkEnd w:id="1"/>
    </w:p>
    <w:p w14:paraId="52D27C54" w14:textId="77777777" w:rsidR="00F121B7" w:rsidRPr="00E67A9E" w:rsidRDefault="00F121B7" w:rsidP="00077F01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bg-BG"/>
        </w:rPr>
      </w:pPr>
    </w:p>
    <w:p w14:paraId="6FF89740" w14:textId="77777777" w:rsidR="00EE54E9" w:rsidRPr="00E67A9E" w:rsidRDefault="00EE54E9" w:rsidP="00077F01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b/>
          <w:sz w:val="24"/>
          <w:szCs w:val="24"/>
          <w:lang w:val="bg-BG"/>
        </w:rPr>
        <w:t>Общо описание</w:t>
      </w:r>
    </w:p>
    <w:p w14:paraId="2ECF724E" w14:textId="34E41FE0" w:rsidR="00EE54E9" w:rsidRPr="00E67A9E" w:rsidRDefault="00EE54E9" w:rsidP="00077F0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Институтът по физика на твърдото тяло „акад. Г, </w:t>
      </w:r>
      <w:proofErr w:type="spellStart"/>
      <w:r w:rsidRPr="00E67A9E">
        <w:rPr>
          <w:rFonts w:ascii="Times New Roman" w:hAnsi="Times New Roman" w:cs="Times New Roman"/>
          <w:sz w:val="24"/>
          <w:szCs w:val="24"/>
          <w:lang w:val="bg-BG"/>
        </w:rPr>
        <w:t>Наджаков</w:t>
      </w:r>
      <w:proofErr w:type="spellEnd"/>
      <w:r w:rsidRPr="00E67A9E">
        <w:rPr>
          <w:rFonts w:ascii="Times New Roman" w:hAnsi="Times New Roman" w:cs="Times New Roman"/>
          <w:sz w:val="24"/>
          <w:szCs w:val="24"/>
          <w:lang w:val="bg-BG"/>
        </w:rPr>
        <w:t>” търси да закупи автоматизирана тестова система за газови сензори, при които се измерва промяна на електрична характеристика (съпротивление</w:t>
      </w:r>
      <w:r w:rsidR="005A3555" w:rsidRPr="00E67A9E">
        <w:rPr>
          <w:rFonts w:ascii="Times New Roman" w:hAnsi="Times New Roman" w:cs="Times New Roman"/>
          <w:sz w:val="24"/>
          <w:szCs w:val="24"/>
        </w:rPr>
        <w:t xml:space="preserve">, </w:t>
      </w:r>
      <w:r w:rsidR="005A3555" w:rsidRPr="00E67A9E">
        <w:rPr>
          <w:rFonts w:ascii="Times New Roman" w:hAnsi="Times New Roman" w:cs="Times New Roman"/>
          <w:sz w:val="24"/>
          <w:szCs w:val="24"/>
          <w:lang w:val="bg-BG"/>
        </w:rPr>
        <w:t>ток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) на сензора на тъмно и при осветяване с видима светлина. Системата трябва да позволява </w:t>
      </w:r>
      <w:r w:rsidR="00AD5F90" w:rsidRPr="00E67A9E">
        <w:rPr>
          <w:rFonts w:ascii="Times New Roman" w:hAnsi="Times New Roman" w:cs="Times New Roman"/>
          <w:sz w:val="24"/>
          <w:szCs w:val="24"/>
          <w:lang w:val="bg-BG"/>
        </w:rPr>
        <w:t>измерван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ия в малък обем </w:t>
      </w:r>
      <w:r w:rsidR="00AD5F90" w:rsidRPr="00E67A9E">
        <w:rPr>
          <w:rFonts w:ascii="Times New Roman" w:hAnsi="Times New Roman" w:cs="Times New Roman"/>
          <w:sz w:val="24"/>
          <w:szCs w:val="24"/>
          <w:lang w:val="bg-BG"/>
        </w:rPr>
        <w:t>(измер</w:t>
      </w:r>
      <w:r w:rsidR="00FC51A1" w:rsidRPr="00E67A9E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AD5F90" w:rsidRPr="00E67A9E">
        <w:rPr>
          <w:rFonts w:ascii="Times New Roman" w:hAnsi="Times New Roman" w:cs="Times New Roman"/>
          <w:sz w:val="24"/>
          <w:szCs w:val="24"/>
          <w:lang w:val="bg-BG"/>
        </w:rPr>
        <w:t>телна камера) при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температура </w:t>
      </w:r>
      <w:r w:rsidR="009B518C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AD5F90" w:rsidRPr="00E67A9E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8C31BB" w:rsidRPr="00E67A9E">
        <w:rPr>
          <w:rFonts w:ascii="Times New Roman" w:hAnsi="Times New Roman" w:cs="Times New Roman"/>
          <w:sz w:val="24"/>
          <w:szCs w:val="24"/>
          <w:lang w:val="bg-BG"/>
        </w:rPr>
        <w:t>°С</w:t>
      </w:r>
      <w:r w:rsidR="009B518C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до </w:t>
      </w:r>
      <w:r w:rsidR="00AD5F90" w:rsidRPr="00E67A9E">
        <w:rPr>
          <w:rFonts w:ascii="Times New Roman" w:hAnsi="Times New Roman" w:cs="Times New Roman"/>
          <w:sz w:val="24"/>
          <w:szCs w:val="24"/>
          <w:lang w:val="bg-BG"/>
        </w:rPr>
        <w:t>40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°С, относителна влажност 10-90% и концентрация на изследван газ </w:t>
      </w:r>
      <w:r w:rsidR="00154F0E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до 1 </w:t>
      </w:r>
      <w:proofErr w:type="spellStart"/>
      <w:r w:rsidR="00154F0E" w:rsidRPr="00E67A9E">
        <w:rPr>
          <w:rFonts w:ascii="Times New Roman" w:hAnsi="Times New Roman" w:cs="Times New Roman"/>
          <w:sz w:val="24"/>
          <w:szCs w:val="24"/>
          <w:lang w:val="bg-BG"/>
        </w:rPr>
        <w:t>pp</w:t>
      </w:r>
      <w:proofErr w:type="spellEnd"/>
      <w:r w:rsidR="002D3C26" w:rsidRPr="00E67A9E">
        <w:rPr>
          <w:rFonts w:ascii="Times New Roman" w:hAnsi="Times New Roman" w:cs="Times New Roman"/>
          <w:sz w:val="24"/>
          <w:szCs w:val="24"/>
        </w:rPr>
        <w:t>m</w:t>
      </w:r>
      <w:r w:rsidR="00955DAD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AD5F90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различни видове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носещ газ </w:t>
      </w:r>
      <w:r w:rsidR="00EF74E4" w:rsidRPr="00E67A9E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5A3555" w:rsidRPr="00E67A9E">
        <w:rPr>
          <w:rFonts w:ascii="Times New Roman" w:hAnsi="Times New Roman" w:cs="Times New Roman"/>
          <w:sz w:val="24"/>
          <w:szCs w:val="24"/>
          <w:lang w:val="bg-BG"/>
        </w:rPr>
        <w:t>ли</w:t>
      </w:r>
      <w:r w:rsidR="00EF74E4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вакуум</w:t>
      </w:r>
      <w:r w:rsidR="0036208B" w:rsidRPr="00E67A9E">
        <w:rPr>
          <w:rFonts w:ascii="Times New Roman" w:hAnsi="Times New Roman" w:cs="Times New Roman"/>
          <w:sz w:val="24"/>
          <w:szCs w:val="24"/>
        </w:rPr>
        <w:t xml:space="preserve"> </w:t>
      </w:r>
      <w:r w:rsidR="0036208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9E4C75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максимална </w:t>
      </w:r>
      <w:r w:rsidR="0036208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скорост на газовия поток </w:t>
      </w:r>
      <w:r w:rsidR="005A3555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36208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1000 </w:t>
      </w:r>
      <w:proofErr w:type="spellStart"/>
      <w:r w:rsidR="0036208B" w:rsidRPr="00E67A9E">
        <w:rPr>
          <w:rFonts w:ascii="Times New Roman" w:hAnsi="Times New Roman" w:cs="Times New Roman"/>
          <w:sz w:val="24"/>
          <w:szCs w:val="24"/>
        </w:rPr>
        <w:t>sccm</w:t>
      </w:r>
      <w:proofErr w:type="spellEnd"/>
      <w:r w:rsidRPr="00E67A9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D3F15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Трябва да осигурява </w:t>
      </w:r>
      <w:r w:rsidR="000A4DB0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още </w:t>
      </w:r>
      <w:r w:rsidR="00BD3F15" w:rsidRPr="00E67A9E">
        <w:rPr>
          <w:rFonts w:ascii="Times New Roman" w:hAnsi="Times New Roman" w:cs="Times New Roman"/>
          <w:sz w:val="24"/>
          <w:szCs w:val="24"/>
          <w:lang w:val="bg-BG"/>
        </w:rPr>
        <w:t>промяна на температурата на се</w:t>
      </w:r>
      <w:r w:rsidR="00853D4A" w:rsidRPr="00E67A9E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BD3F15" w:rsidRPr="00E67A9E">
        <w:rPr>
          <w:rFonts w:ascii="Times New Roman" w:hAnsi="Times New Roman" w:cs="Times New Roman"/>
          <w:sz w:val="24"/>
          <w:szCs w:val="24"/>
          <w:lang w:val="bg-BG"/>
        </w:rPr>
        <w:t>зорите по време на измерване от 20</w:t>
      </w:r>
      <w:r w:rsidR="00BD3F15" w:rsidRPr="00E67A9E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о</w:t>
      </w:r>
      <w:r w:rsidR="00BD3F15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С до </w:t>
      </w:r>
      <w:r w:rsidR="00AD5F90" w:rsidRPr="00E67A9E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BD3F15" w:rsidRPr="00E67A9E">
        <w:rPr>
          <w:rFonts w:ascii="Times New Roman" w:hAnsi="Times New Roman" w:cs="Times New Roman"/>
          <w:sz w:val="24"/>
          <w:szCs w:val="24"/>
          <w:lang w:val="bg-BG"/>
        </w:rPr>
        <w:t>00</w:t>
      </w:r>
      <w:r w:rsidR="00BD3F15" w:rsidRPr="00E67A9E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о</w:t>
      </w:r>
      <w:r w:rsidR="00BD3F15" w:rsidRPr="00E67A9E">
        <w:rPr>
          <w:rFonts w:ascii="Times New Roman" w:hAnsi="Times New Roman" w:cs="Times New Roman"/>
          <w:sz w:val="24"/>
          <w:szCs w:val="24"/>
          <w:lang w:val="bg-BG"/>
        </w:rPr>
        <w:t>С.</w:t>
      </w:r>
    </w:p>
    <w:p w14:paraId="6760DE25" w14:textId="77777777" w:rsidR="00EE54E9" w:rsidRPr="00E67A9E" w:rsidRDefault="00EE54E9" w:rsidP="00077F01">
      <w:pPr>
        <w:jc w:val="both"/>
        <w:rPr>
          <w:rFonts w:ascii="Times New Roman" w:hAnsi="Times New Roman" w:cs="Times New Roman"/>
          <w:sz w:val="24"/>
          <w:szCs w:val="24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За избягване на проблеми с външно замърсяване, осигур</w:t>
      </w:r>
      <w:r w:rsidR="00695375" w:rsidRPr="00E67A9E">
        <w:rPr>
          <w:rFonts w:ascii="Times New Roman" w:hAnsi="Times New Roman" w:cs="Times New Roman"/>
          <w:sz w:val="24"/>
          <w:szCs w:val="24"/>
          <w:lang w:val="bg-BG"/>
        </w:rPr>
        <w:t>яване на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малка </w:t>
      </w:r>
      <w:proofErr w:type="spellStart"/>
      <w:r w:rsidRPr="00E67A9E">
        <w:rPr>
          <w:rFonts w:ascii="Times New Roman" w:hAnsi="Times New Roman" w:cs="Times New Roman"/>
          <w:sz w:val="24"/>
          <w:szCs w:val="24"/>
          <w:lang w:val="bg-BG"/>
        </w:rPr>
        <w:t>десорбция</w:t>
      </w:r>
      <w:proofErr w:type="spellEnd"/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от стените на камерата, избягва</w:t>
      </w:r>
      <w:r w:rsidR="00695375" w:rsidRPr="00E67A9E">
        <w:rPr>
          <w:rFonts w:ascii="Times New Roman" w:hAnsi="Times New Roman" w:cs="Times New Roman"/>
          <w:sz w:val="24"/>
          <w:szCs w:val="24"/>
          <w:lang w:val="bg-BG"/>
        </w:rPr>
        <w:t>не на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нежелани реакции между газовете, които се изследват и осигуря</w:t>
      </w:r>
      <w:r w:rsidR="00695375" w:rsidRPr="00E67A9E">
        <w:rPr>
          <w:rFonts w:ascii="Times New Roman" w:hAnsi="Times New Roman" w:cs="Times New Roman"/>
          <w:sz w:val="24"/>
          <w:szCs w:val="24"/>
          <w:lang w:val="bg-BG"/>
        </w:rPr>
        <w:t>ване на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бързи промени на концентрациите в камерата при измерване на време за отговор</w:t>
      </w:r>
      <w:r w:rsidR="00695375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на сензора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, е необходимо системата да използва обемна динамична смесваща система за газовете. </w:t>
      </w:r>
      <w:r w:rsidR="00FF777F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Трябва да е възможно овлажняване на потоците по повторяем и стабилен начин. </w:t>
      </w:r>
      <w:r w:rsidR="00154F0E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Изследваните </w:t>
      </w:r>
      <w:r w:rsidR="00695375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химични </w:t>
      </w:r>
      <w:r w:rsidR="00154F0E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агенти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идват от бутилки с </w:t>
      </w:r>
      <w:r w:rsidR="00154F0E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чисти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газове</w:t>
      </w:r>
      <w:r w:rsidR="000C4A5E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под налягане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AD5F90" w:rsidRPr="00E67A9E">
        <w:rPr>
          <w:rFonts w:ascii="Times New Roman" w:hAnsi="Times New Roman" w:cs="Times New Roman"/>
          <w:sz w:val="24"/>
          <w:szCs w:val="24"/>
          <w:lang w:val="bg-BG"/>
        </w:rPr>
        <w:t>Необходим е още вход за пари на различни химически съединения</w:t>
      </w:r>
      <w:r w:rsidR="00BC1FC9" w:rsidRPr="00E67A9E">
        <w:rPr>
          <w:rFonts w:ascii="Times New Roman" w:hAnsi="Times New Roman" w:cs="Times New Roman"/>
          <w:sz w:val="24"/>
          <w:szCs w:val="24"/>
        </w:rPr>
        <w:t>.</w:t>
      </w:r>
    </w:p>
    <w:p w14:paraId="0A371A0B" w14:textId="7197E661" w:rsidR="00EE54E9" w:rsidRPr="00E67A9E" w:rsidRDefault="00EE54E9" w:rsidP="00077F0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При постъпване на </w:t>
      </w:r>
      <w:r w:rsidR="00E257B7" w:rsidRPr="00E67A9E">
        <w:rPr>
          <w:rFonts w:ascii="Times New Roman" w:hAnsi="Times New Roman" w:cs="Times New Roman"/>
          <w:sz w:val="24"/>
          <w:szCs w:val="24"/>
          <w:lang w:val="bg-BG"/>
        </w:rPr>
        <w:t>газовете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в измерителната камера </w:t>
      </w:r>
      <w:r w:rsidR="00E257B7" w:rsidRPr="00E67A9E">
        <w:rPr>
          <w:rFonts w:ascii="Times New Roman" w:hAnsi="Times New Roman" w:cs="Times New Roman"/>
          <w:sz w:val="24"/>
          <w:szCs w:val="24"/>
          <w:lang w:val="bg-BG"/>
        </w:rPr>
        <w:t>тяхната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температура трябва да съвпада с тази на камерата. Изисква се наличие на дебитомер на изхода на камерата, който да контролира съвпадението на входящия с изходящия поток.</w:t>
      </w:r>
    </w:p>
    <w:p w14:paraId="7EEEE159" w14:textId="77777777" w:rsidR="00EE54E9" w:rsidRPr="00E67A9E" w:rsidRDefault="00EE54E9" w:rsidP="00077F01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b/>
          <w:sz w:val="24"/>
          <w:szCs w:val="24"/>
          <w:lang w:val="bg-BG"/>
        </w:rPr>
        <w:t>Общи изисквания:</w:t>
      </w:r>
    </w:p>
    <w:p w14:paraId="2D480CDE" w14:textId="77777777" w:rsidR="00EE54E9" w:rsidRPr="00E67A9E" w:rsidRDefault="00EE54E9" w:rsidP="00077F01">
      <w:pPr>
        <w:widowControl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Системата трябва да има:</w:t>
      </w:r>
    </w:p>
    <w:p w14:paraId="40226C1A" w14:textId="77777777" w:rsidR="00EE54E9" w:rsidRPr="00E67A9E" w:rsidRDefault="005A3555" w:rsidP="00077F01">
      <w:pPr>
        <w:pStyle w:val="ListParagraph"/>
        <w:widowControl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>ъководство за употреба и поддръжка на български или английски език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, включително Инструкция за почистване на камерата и газоразпределителната система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399F7EB" w14:textId="77777777" w:rsidR="005A3555" w:rsidRPr="00E67A9E" w:rsidRDefault="005A3555" w:rsidP="00077F01">
      <w:pPr>
        <w:pStyle w:val="ListParagraph"/>
        <w:widowControl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приложена препоръчителна методика за измерване;</w:t>
      </w:r>
    </w:p>
    <w:p w14:paraId="44C89703" w14:textId="77777777" w:rsidR="00EE54E9" w:rsidRPr="00E67A9E" w:rsidRDefault="005A3555" w:rsidP="00077F01">
      <w:pPr>
        <w:pStyle w:val="ListParagraph"/>
        <w:widowControl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lastRenderedPageBreak/>
        <w:t>с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>писък с най-честите очаквани п</w:t>
      </w:r>
      <w:r w:rsidR="00400D51" w:rsidRPr="00E67A9E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400D51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блеми и грешки в работата на апаратурата 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>и възможните начини на отстраняването им;</w:t>
      </w:r>
    </w:p>
    <w:p w14:paraId="5E56211C" w14:textId="3F966BED" w:rsidR="00EE54E9" w:rsidRPr="00E67A9E" w:rsidRDefault="00151677" w:rsidP="00077F01">
      <w:pPr>
        <w:pStyle w:val="ListParagraph"/>
        <w:widowControl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8F9FA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минимум </w:t>
      </w:r>
      <w:bookmarkStart w:id="2" w:name="_Hlk34731647"/>
      <w:r w:rsidR="005A3555" w:rsidRPr="00E67A9E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AD5F90" w:rsidRPr="00E67A9E">
        <w:rPr>
          <w:rFonts w:ascii="Times New Roman" w:hAnsi="Times New Roman" w:cs="Times New Roman"/>
          <w:sz w:val="24"/>
          <w:szCs w:val="24"/>
          <w:lang w:val="bg-BG"/>
        </w:rPr>
        <w:t>ве години гаран</w:t>
      </w:r>
      <w:bookmarkEnd w:id="2"/>
      <w:r w:rsidR="004C5E0F" w:rsidRPr="00E67A9E">
        <w:rPr>
          <w:rFonts w:ascii="Times New Roman" w:hAnsi="Times New Roman" w:cs="Times New Roman"/>
          <w:sz w:val="24"/>
          <w:szCs w:val="24"/>
          <w:lang w:val="bg-BG"/>
        </w:rPr>
        <w:t>ционен срок</w:t>
      </w:r>
      <w:r w:rsidR="00AD5F90" w:rsidRPr="00E67A9E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8C31B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94112E7" w14:textId="6B6E0A67" w:rsidR="00E8529B" w:rsidRPr="00E67A9E" w:rsidRDefault="005A3555" w:rsidP="00077F01">
      <w:pPr>
        <w:pStyle w:val="ListParagraph"/>
        <w:widowControl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8F9FA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бучение на </w:t>
      </w:r>
      <w:r w:rsidR="0059773B" w:rsidRPr="00E67A9E">
        <w:rPr>
          <w:rFonts w:ascii="Times New Roman" w:hAnsi="Times New Roman" w:cs="Times New Roman"/>
          <w:sz w:val="24"/>
          <w:szCs w:val="24"/>
          <w:lang w:val="bg-BG"/>
        </w:rPr>
        <w:t>до пет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човека при пускане на системата</w:t>
      </w:r>
      <w:r w:rsidR="00E257B7" w:rsidRPr="00E67A9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626CE4" w:rsidRPr="00E67A9E">
        <w:t xml:space="preserve"> </w:t>
      </w:r>
      <w:r w:rsidR="00626CE4" w:rsidRPr="00E67A9E">
        <w:rPr>
          <w:rFonts w:ascii="Times New Roman" w:hAnsi="Times New Roman" w:cs="Times New Roman"/>
          <w:sz w:val="24"/>
          <w:szCs w:val="24"/>
          <w:lang w:val="bg-BG"/>
        </w:rPr>
        <w:t>като началната дата и срокът на обучението ще бъдат уговорени в съответния приемно-предавателен протокол за извършен монтаж, въвеждане в експлоатация и тестване на апаратурата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407EF8B1" w14:textId="57FB145E" w:rsidR="00130F5D" w:rsidRPr="00E67A9E" w:rsidRDefault="005A3555" w:rsidP="00E257B7">
      <w:pPr>
        <w:pStyle w:val="ListParagraph"/>
        <w:widowControl/>
        <w:numPr>
          <w:ilvl w:val="0"/>
          <w:numId w:val="5"/>
        </w:num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shd w:val="clear" w:color="auto" w:fill="F8F9FA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бучение на второ ниво </w:t>
      </w:r>
      <w:r w:rsidR="0059773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на до пет човека </w:t>
      </w:r>
      <w:r w:rsidR="00626CE4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>три до шест месеца след пускане на системата</w:t>
      </w:r>
      <w:bookmarkStart w:id="3" w:name="_Hlk34750401"/>
      <w:r w:rsidR="00E257B7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26CE4" w:rsidRPr="00E67A9E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3A63E7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считано </w:t>
      </w:r>
      <w:r w:rsidR="00626CE4" w:rsidRPr="00E67A9E">
        <w:rPr>
          <w:rFonts w:ascii="Times New Roman" w:hAnsi="Times New Roman" w:cs="Times New Roman"/>
          <w:sz w:val="24"/>
          <w:szCs w:val="24"/>
          <w:lang w:val="bg-BG"/>
        </w:rPr>
        <w:t>от дата</w:t>
      </w:r>
      <w:proofErr w:type="spellStart"/>
      <w:r w:rsidR="002E15F6" w:rsidRPr="00E67A9E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626CE4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на приемно-предавател</w:t>
      </w:r>
      <w:r w:rsidR="002E15F6" w:rsidRPr="00E67A9E">
        <w:rPr>
          <w:rFonts w:ascii="Times New Roman" w:hAnsi="Times New Roman" w:cs="Times New Roman"/>
          <w:sz w:val="24"/>
          <w:szCs w:val="24"/>
          <w:lang w:val="bg-BG"/>
        </w:rPr>
        <w:t>ния</w:t>
      </w:r>
      <w:r w:rsidR="00626CE4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протокол за извършен монтаж, въвеждане в експлоатация и тестване на апаратурата).</w:t>
      </w:r>
      <w:bookmarkEnd w:id="3"/>
    </w:p>
    <w:p w14:paraId="7FABAE33" w14:textId="77777777" w:rsidR="009B518C" w:rsidRPr="00E67A9E" w:rsidRDefault="009B518C" w:rsidP="00130F5D">
      <w:pPr>
        <w:widowControl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zh-CN"/>
        </w:rPr>
      </w:pPr>
    </w:p>
    <w:p w14:paraId="621770CC" w14:textId="525E1DD7" w:rsidR="00130F5D" w:rsidRPr="00E67A9E" w:rsidRDefault="00130F5D" w:rsidP="00130F5D">
      <w:pPr>
        <w:widowControl/>
        <w:suppressAutoHyphens/>
        <w:spacing w:after="0" w:line="240" w:lineRule="auto"/>
        <w:jc w:val="both"/>
        <w:rPr>
          <w:rFonts w:ascii="Times New Roman" w:eastAsia="Times New Roman" w:hAnsi="Times New Roman" w:cstheme="minorHAnsi"/>
          <w:b/>
          <w:bCs/>
          <w:iCs/>
          <w:sz w:val="24"/>
          <w:szCs w:val="24"/>
          <w:lang w:val="bg-BG" w:eastAsia="zh-CN"/>
        </w:rPr>
      </w:pPr>
      <w:r w:rsidRPr="00E67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zh-CN"/>
        </w:rPr>
        <w:t xml:space="preserve">Изисквания към техническата спецификация, свойства и качества </w:t>
      </w:r>
      <w:r w:rsidRPr="00E67A9E">
        <w:rPr>
          <w:rFonts w:ascii="Times New Roman" w:eastAsia="Times New Roman" w:hAnsi="Times New Roman" w:cstheme="minorHAnsi"/>
          <w:b/>
          <w:bCs/>
          <w:iCs/>
          <w:sz w:val="24"/>
          <w:szCs w:val="24"/>
          <w:lang w:val="bg-BG" w:eastAsia="zh-CN"/>
        </w:rPr>
        <w:t xml:space="preserve">на автоматизирана апаратура за изследване на сензорни свойства </w:t>
      </w:r>
    </w:p>
    <w:p w14:paraId="4E342CDB" w14:textId="77777777" w:rsidR="009B518C" w:rsidRPr="00E67A9E" w:rsidRDefault="009B518C" w:rsidP="00AF20D7">
      <w:pPr>
        <w:widowControl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</w:pPr>
    </w:p>
    <w:p w14:paraId="384F1B6D" w14:textId="7846C659" w:rsidR="00130F5D" w:rsidRPr="00E67A9E" w:rsidRDefault="00130F5D" w:rsidP="00AF20D7">
      <w:pPr>
        <w:widowControl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</w:pPr>
      <w:r w:rsidRPr="00E67A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  <w:t xml:space="preserve">Всички изисквания, на които </w:t>
      </w:r>
      <w:r w:rsidR="00BD6008" w:rsidRPr="00E67A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  <w:t>автоматизирана апаратура за изследване на сензорни свойства</w:t>
      </w:r>
      <w:r w:rsidRPr="00E67A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  <w:t xml:space="preserve"> трябва да отговаря </w:t>
      </w:r>
      <w:r w:rsidRPr="00E67A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zh-CN"/>
        </w:rPr>
        <w:t xml:space="preserve">задължително </w:t>
      </w:r>
      <w:r w:rsidRPr="00E67A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  <w:t xml:space="preserve">се наричат минимални изисквания. В случай, че дадено предложение не отговаря на всички задължителни минимални изисквания, участникът ще бъде отстранен от поръчката. </w:t>
      </w:r>
    </w:p>
    <w:p w14:paraId="4DDBEBDB" w14:textId="77777777" w:rsidR="00130F5D" w:rsidRPr="00E67A9E" w:rsidRDefault="00130F5D" w:rsidP="00AF20D7">
      <w:pPr>
        <w:widowControl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</w:pPr>
      <w:r w:rsidRPr="00E67A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  <w:t xml:space="preserve">Изискванията, които са отбелязани като </w:t>
      </w:r>
      <w:r w:rsidRPr="00E67A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zh-CN"/>
        </w:rPr>
        <w:t xml:space="preserve">технически преимущества </w:t>
      </w:r>
      <w:r w:rsidRPr="00E67A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zh-CN"/>
        </w:rPr>
        <w:t>в методиката за оценка</w:t>
      </w:r>
      <w:r w:rsidRPr="00E67A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zh-CN"/>
        </w:rPr>
        <w:t xml:space="preserve">, </w:t>
      </w:r>
      <w:r w:rsidRPr="00E67A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  <w:t xml:space="preserve">не </w:t>
      </w:r>
      <w:r w:rsidR="00E9650E" w:rsidRPr="00E67A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  <w:t xml:space="preserve">са </w:t>
      </w:r>
      <w:r w:rsidRPr="00E67A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  <w:t xml:space="preserve"> задължителн</w:t>
      </w:r>
      <w:r w:rsidR="00E9650E" w:rsidRPr="00E67A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  <w:t>и за</w:t>
      </w:r>
      <w:r w:rsidRPr="00E67A9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zh-CN"/>
        </w:rPr>
        <w:t xml:space="preserve"> изпълнение, но те ще окажат влияние при оценката, съответно при избор на Изпълнител на поръчката.</w:t>
      </w:r>
    </w:p>
    <w:p w14:paraId="08F40070" w14:textId="42A9B662" w:rsidR="00130F5D" w:rsidRPr="00E67A9E" w:rsidRDefault="00130F5D" w:rsidP="00130F5D">
      <w:pPr>
        <w:widowControl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</w:pPr>
      <w:r w:rsidRPr="00E67A9E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Доставеното оборудване трябва да е фабрично ново и неупотребявано и произведено в съответствие с нормите на Европейския съюз за безопасност. Доставените към оборудването програмни продукти (пакети) трябва да са лицензирани. Апаратурата трябва да бъде доставена окомплектована с всички части, необходими за безпроблемна експлоатация.</w:t>
      </w:r>
      <w:r w:rsidRPr="00E67A9E">
        <w:rPr>
          <w:rFonts w:ascii="Times New Roman" w:eastAsia="Times New Roman" w:hAnsi="Times New Roman" w:cs="Times New Roman"/>
          <w:i/>
          <w:sz w:val="20"/>
          <w:szCs w:val="20"/>
          <w:lang w:val="bg-BG" w:eastAsia="hi-IN"/>
        </w:rPr>
        <w:t xml:space="preserve"> </w:t>
      </w:r>
      <w:r w:rsidRPr="00E67A9E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Доставката трябва да осигурява всички аксесоари, кабели, връзки и други, необходими</w:t>
      </w:r>
      <w:r w:rsidR="009B518C" w:rsidRPr="00E67A9E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>,</w:t>
      </w:r>
      <w:r w:rsidRPr="00E67A9E">
        <w:rPr>
          <w:rFonts w:ascii="Times New Roman" w:eastAsia="Times New Roman" w:hAnsi="Times New Roman" w:cs="Times New Roman"/>
          <w:sz w:val="24"/>
          <w:szCs w:val="24"/>
          <w:lang w:val="bg-BG" w:eastAsia="zh-CN"/>
        </w:rPr>
        <w:t xml:space="preserve"> за да бъде инсталирана апаратурата и да бъде стартирана работата с нея.</w:t>
      </w:r>
    </w:p>
    <w:p w14:paraId="13C16DEE" w14:textId="77777777" w:rsidR="00EC7824" w:rsidRPr="00E67A9E" w:rsidRDefault="00EC7824" w:rsidP="00EC7824">
      <w:pPr>
        <w:widowControl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Всички предложени от участника </w:t>
      </w:r>
      <w:bookmarkStart w:id="4" w:name="_Hlk22154420"/>
      <w:r w:rsidRPr="00E67A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технически характеристики</w:t>
      </w:r>
      <w:r w:rsidR="00E9650E" w:rsidRPr="00E67A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,</w:t>
      </w:r>
      <w:r w:rsidRPr="00E67A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отнасящи се до минималните технически изисквания на Възложителя </w:t>
      </w:r>
      <w:bookmarkEnd w:id="4"/>
      <w:r w:rsidRPr="00E67A9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към съответните модули, както и предложените от участника технически преимущества трябва да могат да бъдат постигнати с цялостната предложена конфигурация на апаратурата без да е необходимо закупуване на допълнителни модули към апаратурата, които не са включени в офертата.</w:t>
      </w:r>
    </w:p>
    <w:p w14:paraId="7EA30180" w14:textId="77777777" w:rsidR="00EC7824" w:rsidRPr="00E67A9E" w:rsidRDefault="00EC7824" w:rsidP="00EC7824">
      <w:pPr>
        <w:widowControl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bg-BG" w:eastAsia="it-IT"/>
        </w:rPr>
      </w:pPr>
      <w:r w:rsidRPr="00E67A9E">
        <w:rPr>
          <w:rFonts w:ascii="Times New Roman" w:eastAsia="SimSun" w:hAnsi="Times New Roman" w:cs="Times New Roman"/>
          <w:sz w:val="24"/>
          <w:szCs w:val="24"/>
          <w:lang w:val="bg-BG" w:eastAsia="it-IT"/>
        </w:rPr>
        <w:t>Участникът следва да удостовери съответствието на техническите характеристики на предлаганата апаратура със следните доказателства, като в техническото предложение изрично посочва на кое от представените доказателства се позовава за конкретната характеристика:</w:t>
      </w:r>
    </w:p>
    <w:p w14:paraId="4E7D74A0" w14:textId="77777777" w:rsidR="00EC7824" w:rsidRPr="00E67A9E" w:rsidRDefault="00EC7824" w:rsidP="00EC7824">
      <w:pPr>
        <w:widowControl/>
        <w:kinsoku w:val="0"/>
        <w:overflowPunct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</w:pPr>
      <w:r w:rsidRPr="00E67A9E">
        <w:rPr>
          <w:rFonts w:ascii="Times New Roman" w:eastAsia="Times New Roman" w:hAnsi="Times New Roman" w:cs="Times New Roman"/>
          <w:b/>
          <w:iCs/>
          <w:spacing w:val="-1"/>
          <w:w w:val="105"/>
          <w:sz w:val="24"/>
          <w:szCs w:val="24"/>
          <w:lang w:val="bg-BG" w:eastAsia="bg-BG"/>
        </w:rPr>
        <w:t>A)</w:t>
      </w:r>
      <w:r w:rsidRPr="00E67A9E">
        <w:rPr>
          <w:rFonts w:ascii="Times New Roman" w:eastAsia="Times New Roman" w:hAnsi="Times New Roman" w:cs="Times New Roman"/>
          <w:iCs/>
          <w:spacing w:val="-1"/>
          <w:w w:val="105"/>
          <w:sz w:val="24"/>
          <w:szCs w:val="24"/>
          <w:lang w:val="bg-BG" w:eastAsia="bg-BG"/>
        </w:rPr>
        <w:t xml:space="preserve"> Официални каталози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 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u w:val="single"/>
          <w:lang w:val="bg-BG" w:eastAsia="bg-BG"/>
        </w:rPr>
        <w:t>и/или</w:t>
      </w:r>
      <w:r w:rsidRPr="00E67A9E">
        <w:rPr>
          <w:rFonts w:ascii="Times New Roman" w:eastAsia="Times New Roman" w:hAnsi="Times New Roman" w:cs="Times New Roman"/>
          <w:iCs/>
          <w:spacing w:val="-1"/>
          <w:w w:val="105"/>
          <w:sz w:val="24"/>
          <w:szCs w:val="24"/>
          <w:lang w:val="bg-BG" w:eastAsia="bg-BG"/>
        </w:rPr>
        <w:t xml:space="preserve"> проспекти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 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u w:val="single"/>
          <w:lang w:val="bg-BG" w:eastAsia="bg-BG"/>
        </w:rPr>
        <w:t>и/или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 </w:t>
      </w:r>
      <w:r w:rsidRPr="00E67A9E">
        <w:rPr>
          <w:rFonts w:ascii="Times New Roman" w:eastAsia="Times New Roman" w:hAnsi="Times New Roman" w:cs="Times New Roman"/>
          <w:iCs/>
          <w:spacing w:val="-1"/>
          <w:w w:val="105"/>
          <w:sz w:val="24"/>
          <w:szCs w:val="24"/>
          <w:lang w:val="bg-BG" w:eastAsia="bg-BG"/>
        </w:rPr>
        <w:t xml:space="preserve">брошури 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u w:val="single"/>
          <w:lang w:val="bg-BG" w:eastAsia="bg-BG"/>
        </w:rPr>
        <w:t>и/или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 </w:t>
      </w:r>
      <w:r w:rsidRPr="00E67A9E">
        <w:rPr>
          <w:rFonts w:ascii="Times New Roman" w:eastAsia="Times New Roman" w:hAnsi="Times New Roman" w:cs="Times New Roman"/>
          <w:iCs/>
          <w:spacing w:val="-1"/>
          <w:w w:val="105"/>
          <w:sz w:val="24"/>
          <w:szCs w:val="24"/>
          <w:lang w:val="bg-BG" w:eastAsia="bg-BG"/>
        </w:rPr>
        <w:t xml:space="preserve">технически спецификации от производител 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u w:val="single"/>
          <w:lang w:val="bg-BG" w:eastAsia="bg-BG"/>
        </w:rPr>
        <w:t>и/или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 </w:t>
      </w:r>
      <w:r w:rsidRPr="00E67A9E">
        <w:rPr>
          <w:rFonts w:ascii="Times New Roman" w:eastAsia="Times New Roman" w:hAnsi="Times New Roman" w:cs="Times New Roman"/>
          <w:iCs/>
          <w:spacing w:val="-1"/>
          <w:w w:val="105"/>
          <w:sz w:val="24"/>
          <w:szCs w:val="24"/>
          <w:lang w:val="bg-BG" w:eastAsia="bg-BG"/>
        </w:rPr>
        <w:t>точна хипервръзка към интернет адреса на официалния сайт на производителя на Апаратурата, от където са видни техническите характеристики на конкретната оферирана Апаратура.</w:t>
      </w:r>
    </w:p>
    <w:p w14:paraId="3DEFF1F8" w14:textId="77777777" w:rsidR="00EC7824" w:rsidRPr="00E67A9E" w:rsidRDefault="00EC7824" w:rsidP="00EC7824">
      <w:pPr>
        <w:widowControl/>
        <w:kinsoku w:val="0"/>
        <w:overflowPunct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</w:pPr>
      <w:r w:rsidRPr="00E67A9E">
        <w:rPr>
          <w:rFonts w:ascii="Times New Roman" w:eastAsia="Times New Roman" w:hAnsi="Times New Roman" w:cs="Times New Roman"/>
          <w:b/>
          <w:iCs/>
          <w:spacing w:val="-1"/>
          <w:w w:val="105"/>
          <w:sz w:val="24"/>
          <w:szCs w:val="24"/>
          <w:lang w:val="bg-BG" w:eastAsia="bg-BG"/>
        </w:rPr>
        <w:lastRenderedPageBreak/>
        <w:t>Б)</w:t>
      </w:r>
      <w:r w:rsidRPr="00E67A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67A9E">
        <w:rPr>
          <w:rFonts w:ascii="Times New Roman" w:eastAsia="Times New Roman" w:hAnsi="Times New Roman" w:cs="Times New Roman"/>
          <w:iCs/>
          <w:spacing w:val="-1"/>
          <w:w w:val="105"/>
          <w:sz w:val="24"/>
          <w:szCs w:val="24"/>
          <w:lang w:val="bg-BG" w:eastAsia="bg-BG"/>
        </w:rPr>
        <w:t>В случай, че дадена техническа характеристика не е посочена  в официални каталози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 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u w:val="single"/>
          <w:lang w:val="bg-BG" w:eastAsia="bg-BG"/>
        </w:rPr>
        <w:t>и/или</w:t>
      </w:r>
      <w:r w:rsidRPr="00E67A9E">
        <w:rPr>
          <w:rFonts w:ascii="Times New Roman" w:eastAsia="Times New Roman" w:hAnsi="Times New Roman" w:cs="Times New Roman"/>
          <w:iCs/>
          <w:spacing w:val="-1"/>
          <w:w w:val="105"/>
          <w:sz w:val="24"/>
          <w:szCs w:val="24"/>
          <w:lang w:val="bg-BG" w:eastAsia="bg-BG"/>
        </w:rPr>
        <w:t xml:space="preserve"> проспекти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 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u w:val="single"/>
          <w:lang w:val="bg-BG" w:eastAsia="bg-BG"/>
        </w:rPr>
        <w:t>и/или</w:t>
      </w:r>
      <w:r w:rsidRPr="00E67A9E">
        <w:rPr>
          <w:rFonts w:ascii="Times New Roman" w:eastAsia="Times New Roman" w:hAnsi="Times New Roman" w:cs="Times New Roman"/>
          <w:iCs/>
          <w:spacing w:val="-1"/>
          <w:w w:val="105"/>
          <w:sz w:val="24"/>
          <w:szCs w:val="24"/>
          <w:lang w:val="bg-BG" w:eastAsia="bg-BG"/>
        </w:rPr>
        <w:t xml:space="preserve"> брошури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 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u w:val="single"/>
          <w:lang w:val="bg-BG" w:eastAsia="bg-BG"/>
        </w:rPr>
        <w:t>и/или</w:t>
      </w:r>
      <w:r w:rsidRPr="00E67A9E">
        <w:rPr>
          <w:rFonts w:ascii="Times New Roman" w:eastAsia="Times New Roman" w:hAnsi="Times New Roman" w:cs="Times New Roman"/>
          <w:iCs/>
          <w:spacing w:val="-1"/>
          <w:w w:val="105"/>
          <w:sz w:val="24"/>
          <w:szCs w:val="24"/>
          <w:lang w:val="bg-BG" w:eastAsia="bg-BG"/>
        </w:rPr>
        <w:t xml:space="preserve"> технически спецификации от производител 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u w:val="single"/>
          <w:lang w:val="bg-BG" w:eastAsia="bg-BG"/>
        </w:rPr>
        <w:t>и/или в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 </w:t>
      </w:r>
      <w:r w:rsidRPr="00E67A9E">
        <w:rPr>
          <w:rFonts w:ascii="Times New Roman" w:eastAsia="Times New Roman" w:hAnsi="Times New Roman" w:cs="Times New Roman"/>
          <w:iCs/>
          <w:spacing w:val="-1"/>
          <w:w w:val="105"/>
          <w:sz w:val="24"/>
          <w:szCs w:val="24"/>
          <w:lang w:val="bg-BG" w:eastAsia="bg-BG"/>
        </w:rPr>
        <w:t>официалния интернет сайт на производителя на Апаратурата, или участникът предлага характеристика с различни параметри от тези в горепосочените документи, тя може да бъде доказана с декларация или друг вид официален документ от производител.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 </w:t>
      </w:r>
    </w:p>
    <w:p w14:paraId="39229AC0" w14:textId="77777777" w:rsidR="00EC7824" w:rsidRPr="00E67A9E" w:rsidRDefault="00EC7824" w:rsidP="00EC7824">
      <w:pPr>
        <w:widowControl/>
        <w:kinsoku w:val="0"/>
        <w:overflowPunct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Cs/>
          <w:spacing w:val="-1"/>
          <w:w w:val="105"/>
          <w:sz w:val="24"/>
          <w:szCs w:val="24"/>
          <w:lang w:val="bg-BG" w:eastAsia="bg-BG"/>
        </w:rPr>
      </w:pP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>Участниците могат да представят доказателства по т. А, по т. Б или по двете точки. При противоречие между данните, съдържащи се в различните документи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eastAsia="bg-BG"/>
        </w:rPr>
        <w:t xml:space="preserve">, 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на които се позовават, предимство имат данните от документите, посочени в точка </w:t>
      </w:r>
      <w:r w:rsidRPr="00E67A9E">
        <w:rPr>
          <w:rFonts w:ascii="Times New Roman" w:eastAsia="Times New Roman" w:hAnsi="Times New Roman" w:cs="Times New Roman"/>
          <w:b/>
          <w:bCs/>
          <w:iCs/>
          <w:spacing w:val="-1"/>
          <w:w w:val="105"/>
          <w:sz w:val="24"/>
          <w:szCs w:val="24"/>
          <w:lang w:val="bg-BG" w:eastAsia="bg-BG"/>
        </w:rPr>
        <w:t>A)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>.</w:t>
      </w:r>
    </w:p>
    <w:p w14:paraId="7F97818D" w14:textId="77777777" w:rsidR="00EC7824" w:rsidRPr="00E67A9E" w:rsidRDefault="00EC7824" w:rsidP="00EC7824">
      <w:pPr>
        <w:widowControl/>
        <w:tabs>
          <w:tab w:val="left" w:pos="426"/>
        </w:tabs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</w:pP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ab/>
        <w:t>Липсата на доказателства за техническите характеристики, отнасящи се до минималните технически изисквания на Възложителя</w:t>
      </w:r>
      <w:r w:rsidR="00E9650E"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>,</w:t>
      </w: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 xml:space="preserve"> е основание за отстраняване на участника (чл. 107, т. 2, буква „а“ от ЗОП). </w:t>
      </w:r>
    </w:p>
    <w:p w14:paraId="7251FB33" w14:textId="77777777" w:rsidR="00EC7824" w:rsidRPr="00E67A9E" w:rsidRDefault="00EC7824" w:rsidP="00EC7824">
      <w:pPr>
        <w:widowControl/>
        <w:tabs>
          <w:tab w:val="left" w:pos="426"/>
        </w:tabs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</w:pPr>
      <w:r w:rsidRPr="00E67A9E">
        <w:rPr>
          <w:rFonts w:ascii="Times New Roman" w:eastAsia="Times New Roman" w:hAnsi="Times New Roman" w:cs="Times New Roman"/>
          <w:bCs/>
          <w:iCs/>
          <w:spacing w:val="-1"/>
          <w:w w:val="105"/>
          <w:sz w:val="24"/>
          <w:szCs w:val="24"/>
          <w:lang w:val="bg-BG" w:eastAsia="bg-BG"/>
        </w:rPr>
        <w:tab/>
        <w:t xml:space="preserve">Посочената информация трябва да е достъпна на български език, придружена с копие на оригиналния документ, от който е извършен превода, освен </w:t>
      </w:r>
      <w:r w:rsidRPr="00E67A9E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ако съответните документи не са изготвени на български от производителя.</w:t>
      </w:r>
    </w:p>
    <w:p w14:paraId="4E1ED2D4" w14:textId="77777777" w:rsidR="00EC7824" w:rsidRPr="00E67A9E" w:rsidRDefault="00EC7824" w:rsidP="00EC7824">
      <w:pPr>
        <w:widowControl/>
        <w:tabs>
          <w:tab w:val="left" w:pos="426"/>
        </w:tabs>
        <w:kinsoku w:val="0"/>
        <w:overflowPunct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iCs/>
          <w:color w:val="000000"/>
          <w:spacing w:val="-1"/>
          <w:w w:val="105"/>
          <w:sz w:val="24"/>
          <w:szCs w:val="24"/>
          <w:lang w:val="bg-BG" w:eastAsia="bg-BG"/>
        </w:rPr>
      </w:pPr>
      <w:r w:rsidRPr="00E67A9E">
        <w:rPr>
          <w:rFonts w:ascii="Times New Roman" w:eastAsia="Times New Roman" w:hAnsi="Times New Roman" w:cs="Times New Roman"/>
          <w:bCs/>
          <w:iCs/>
          <w:color w:val="000000"/>
          <w:spacing w:val="-1"/>
          <w:w w:val="105"/>
          <w:sz w:val="24"/>
          <w:szCs w:val="24"/>
          <w:lang w:val="bg-BG" w:eastAsia="bg-BG"/>
        </w:rPr>
        <w:t>Участникът може да представи копие от: официални каталози и/или проспекти и/или брошури и/или технически спецификации от производител (само страниците, касаещи съответната номенклатура) и/или отпечатан от каталог/хипервръзка от сайта на производителя документ, свидетелстващи за техническите характеристики и функционални възможности на предлаганата апаратура. Оригиналните каталози се заверяват на първа вътрешна страница с подпис на участника, като в техническото предложение участникът трябва да посочи страниците от каталога, на които е посочена информацията относно параметрите на предлаганата апаратура. Копията, извадките и/или отпечатаният от каталога/хипервръзката на сайта на производителя документ се заверяват на всяка страница с подпис на участника. При представяне на оригинални фирмени каталози на производителя и/или копие, извадки от оригинални фирмени каталози (само страниците, касаещи съответната апаратура) и/или отпечатан от каталог/хипервръзка от сайта на производителя документ, които са на чужд език, следва да бъдат придружени с превод на български език.</w:t>
      </w:r>
    </w:p>
    <w:p w14:paraId="0F8B003C" w14:textId="77777777" w:rsidR="00EC7824" w:rsidRPr="00E67A9E" w:rsidRDefault="00EC7824" w:rsidP="00EC7824">
      <w:pPr>
        <w:widowControl/>
        <w:tabs>
          <w:tab w:val="left" w:pos="426"/>
        </w:tabs>
        <w:kinsoku w:val="0"/>
        <w:overflowPunct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iCs/>
          <w:color w:val="000000"/>
          <w:spacing w:val="-1"/>
          <w:w w:val="105"/>
          <w:sz w:val="24"/>
          <w:szCs w:val="24"/>
          <w:lang w:val="bg-BG" w:eastAsia="bg-BG"/>
        </w:rPr>
      </w:pPr>
      <w:r w:rsidRPr="00E67A9E">
        <w:rPr>
          <w:rFonts w:ascii="Times New Roman" w:eastAsia="Times New Roman" w:hAnsi="Times New Roman" w:cs="Times New Roman"/>
          <w:bCs/>
          <w:iCs/>
          <w:color w:val="000000"/>
          <w:spacing w:val="-1"/>
          <w:w w:val="105"/>
          <w:sz w:val="24"/>
          <w:szCs w:val="24"/>
          <w:lang w:val="bg-BG" w:eastAsia="bg-BG"/>
        </w:rPr>
        <w:t>Ако предложението на даден участник не покрива минималните изисквания към апаратурата и/или ако от представените доказателства, описани в т. А и/или т. Б, не се установява съответствие и наличие на минималните изисквания към апаратурата, участникът се отстранява от участие и предложението му не се оценява.</w:t>
      </w:r>
    </w:p>
    <w:p w14:paraId="6294C2E1" w14:textId="77777777" w:rsidR="00130F5D" w:rsidRPr="00E67A9E" w:rsidRDefault="00130F5D" w:rsidP="00130F5D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9FA"/>
          <w:lang w:val="bg-BG"/>
        </w:rPr>
      </w:pPr>
    </w:p>
    <w:p w14:paraId="00051DB7" w14:textId="77777777" w:rsidR="00F91EE8" w:rsidRPr="00E67A9E" w:rsidRDefault="00F91EE8" w:rsidP="009A21E4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  <w:lang w:val="bg-BG"/>
        </w:rPr>
      </w:pPr>
    </w:p>
    <w:p w14:paraId="5F519F24" w14:textId="77777777" w:rsidR="00CD66E9" w:rsidRPr="00E67A9E" w:rsidRDefault="00CD66E9" w:rsidP="009A21E4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  <w:lang w:val="bg-BG"/>
        </w:rPr>
      </w:pPr>
      <w:r w:rsidRPr="00E67A9E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  <w:lang w:val="bg-BG"/>
        </w:rPr>
        <w:t>Минимални изисквания към апаратурата</w:t>
      </w:r>
    </w:p>
    <w:p w14:paraId="5953019E" w14:textId="77777777" w:rsidR="00F91EE8" w:rsidRPr="00E67A9E" w:rsidRDefault="00F91EE8" w:rsidP="00077F01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071F46C" w14:textId="77777777" w:rsidR="00EE54E9" w:rsidRPr="00E67A9E" w:rsidRDefault="00EE54E9" w:rsidP="00077F01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Апаратурата трябва да включва </w:t>
      </w:r>
      <w:r w:rsidR="00130F5D" w:rsidRPr="00E67A9E">
        <w:rPr>
          <w:rFonts w:ascii="Times New Roman" w:hAnsi="Times New Roman" w:cs="Times New Roman"/>
          <w:b/>
          <w:sz w:val="24"/>
          <w:szCs w:val="24"/>
          <w:lang w:val="bg-BG"/>
        </w:rPr>
        <w:t>мин</w:t>
      </w:r>
      <w:r w:rsidR="00E9650E" w:rsidRPr="00E67A9E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="00130F5D" w:rsidRPr="00E67A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мум </w:t>
      </w:r>
      <w:r w:rsidRPr="00E67A9E">
        <w:rPr>
          <w:rFonts w:ascii="Times New Roman" w:hAnsi="Times New Roman" w:cs="Times New Roman"/>
          <w:b/>
          <w:sz w:val="24"/>
          <w:szCs w:val="24"/>
          <w:lang w:val="bg-BG"/>
        </w:rPr>
        <w:t>следните компоненти:</w:t>
      </w:r>
    </w:p>
    <w:p w14:paraId="0EBAADE7" w14:textId="77777777" w:rsidR="009400D5" w:rsidRPr="00E67A9E" w:rsidRDefault="00EE54E9" w:rsidP="00077F01">
      <w:pPr>
        <w:pStyle w:val="ListParagraph"/>
        <w:widowControl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Газоразпределителна система, всички линии на която са изработени от неръждаема стомана. Входовете за газовете да са разположени на лесно достъпно място.</w:t>
      </w:r>
      <w:r w:rsidR="00154F0E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Системата </w:t>
      </w:r>
      <w:r w:rsidR="00154F0E" w:rsidRPr="00E67A9E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трябва да включва линия за </w:t>
      </w:r>
      <w:r w:rsidR="00853D4A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синтетичен </w:t>
      </w:r>
      <w:r w:rsidR="00154F0E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сух въздух, линия за </w:t>
      </w:r>
      <w:r w:rsidR="009400D5" w:rsidRPr="00E67A9E">
        <w:rPr>
          <w:rFonts w:ascii="Times New Roman" w:hAnsi="Times New Roman" w:cs="Times New Roman"/>
          <w:sz w:val="24"/>
          <w:szCs w:val="24"/>
          <w:lang w:val="bg-BG"/>
        </w:rPr>
        <w:t>овлажнен</w:t>
      </w:r>
      <w:r w:rsidR="00154F0E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въздух и 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най-малко </w:t>
      </w:r>
      <w:r w:rsidR="00154F0E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четири линии за </w:t>
      </w:r>
      <w:r w:rsidR="009400D5" w:rsidRPr="00E67A9E">
        <w:rPr>
          <w:rFonts w:ascii="Times New Roman" w:hAnsi="Times New Roman" w:cs="Times New Roman"/>
          <w:sz w:val="24"/>
          <w:szCs w:val="24"/>
          <w:lang w:val="bg-BG"/>
        </w:rPr>
        <w:t>тестов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154F0E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газове. </w:t>
      </w:r>
    </w:p>
    <w:p w14:paraId="2AAE2227" w14:textId="77777777" w:rsidR="009400D5" w:rsidRPr="00E67A9E" w:rsidRDefault="009400D5" w:rsidP="00077F01">
      <w:pPr>
        <w:widowControl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Системата трябва да осигурява концентрация на изследван газ/пари от 1 </w:t>
      </w:r>
      <w:proofErr w:type="spellStart"/>
      <w:r w:rsidRPr="00E67A9E">
        <w:rPr>
          <w:rFonts w:ascii="Times New Roman" w:hAnsi="Times New Roman" w:cs="Times New Roman"/>
          <w:sz w:val="24"/>
          <w:szCs w:val="24"/>
          <w:lang w:val="bg-BG"/>
        </w:rPr>
        <w:t>ppm</w:t>
      </w:r>
      <w:proofErr w:type="spellEnd"/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до 5000 </w:t>
      </w:r>
      <w:r w:rsidRPr="00E67A9E">
        <w:rPr>
          <w:rFonts w:ascii="Times New Roman" w:hAnsi="Times New Roman" w:cs="Times New Roman"/>
          <w:sz w:val="24"/>
          <w:szCs w:val="24"/>
        </w:rPr>
        <w:t>pp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m.</w:t>
      </w:r>
    </w:p>
    <w:p w14:paraId="75610496" w14:textId="77777777" w:rsidR="00EE54E9" w:rsidRPr="00E67A9E" w:rsidRDefault="009400D5" w:rsidP="00077F01">
      <w:pPr>
        <w:pStyle w:val="ListParagraph"/>
        <w:widowControl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Скоростта на газовия поток, </w:t>
      </w:r>
      <w:proofErr w:type="spellStart"/>
      <w:r w:rsidRPr="00E67A9E">
        <w:rPr>
          <w:rFonts w:ascii="Times New Roman" w:hAnsi="Times New Roman" w:cs="Times New Roman"/>
          <w:sz w:val="24"/>
          <w:szCs w:val="24"/>
          <w:lang w:val="bg-BG"/>
        </w:rPr>
        <w:t>постъпащ</w:t>
      </w:r>
      <w:proofErr w:type="spellEnd"/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в измерителната камера да се контролира и да бъде до 1000 </w:t>
      </w:r>
      <w:proofErr w:type="spellStart"/>
      <w:r w:rsidRPr="00E67A9E">
        <w:rPr>
          <w:rFonts w:ascii="Times New Roman" w:hAnsi="Times New Roman" w:cs="Times New Roman"/>
          <w:sz w:val="24"/>
          <w:szCs w:val="24"/>
        </w:rPr>
        <w:t>sccm</w:t>
      </w:r>
      <w:proofErr w:type="spellEnd"/>
      <w:r w:rsidRPr="00E67A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5F9E734" w14:textId="77777777" w:rsidR="00EE54E9" w:rsidRPr="00E67A9E" w:rsidRDefault="00EE54E9" w:rsidP="00077F01">
      <w:pPr>
        <w:pStyle w:val="ListParagraph"/>
        <w:widowControl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Система за осигуряване на контролирана влажност на синтетичния въздух.</w:t>
      </w:r>
      <w:r w:rsidR="009400D5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Влажността в камера да може да се променя в интервала 10-90%.</w:t>
      </w:r>
    </w:p>
    <w:p w14:paraId="7F278157" w14:textId="77777777" w:rsidR="009400D5" w:rsidRPr="00E67A9E" w:rsidRDefault="00EE54E9" w:rsidP="00077F01">
      <w:pPr>
        <w:pStyle w:val="ListParagraph"/>
        <w:widowControl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Измерителна камера, изработена от неръждаема стомана, в която да може да се осигурява висок вакуум преди започване на тестовете на сензорите. </w:t>
      </w:r>
    </w:p>
    <w:p w14:paraId="2999E370" w14:textId="77777777" w:rsidR="001D1E63" w:rsidRPr="00E67A9E" w:rsidRDefault="001D1E63" w:rsidP="00077F01">
      <w:pPr>
        <w:pStyle w:val="ListParagraph"/>
        <w:widowControl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Система за постоянно наблюдение на налягането, температурата, относителната влажност и скоростта на потока.</w:t>
      </w:r>
    </w:p>
    <w:p w14:paraId="0FB70AD8" w14:textId="3F9EE916" w:rsidR="00EE54E9" w:rsidRPr="00E67A9E" w:rsidRDefault="00EE54E9" w:rsidP="00077F01">
      <w:pPr>
        <w:pStyle w:val="ListParagraph"/>
        <w:widowControl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Климатична камера, в която да е разположена измерителната камера. Климатичната камера трябва да осигурява </w:t>
      </w:r>
      <w:r w:rsidR="000C4A5E" w:rsidRPr="00E67A9E">
        <w:rPr>
          <w:rFonts w:ascii="Times New Roman" w:hAnsi="Times New Roman" w:cs="Times New Roman"/>
          <w:sz w:val="24"/>
          <w:szCs w:val="24"/>
          <w:lang w:val="bg-BG"/>
        </w:rPr>
        <w:t>постоянн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а температура по време на целия процес на измерване</w:t>
      </w:r>
      <w:r w:rsidR="000C4A5E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(10-40</w:t>
      </w:r>
      <w:r w:rsidR="000C4A5E" w:rsidRPr="00E67A9E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о</w:t>
      </w:r>
      <w:r w:rsidR="0000294D" w:rsidRPr="00E67A9E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0C4A5E" w:rsidRPr="00E67A9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C27BB0F" w14:textId="77777777" w:rsidR="00EE54E9" w:rsidRPr="00E67A9E" w:rsidRDefault="00EE54E9" w:rsidP="00077F01">
      <w:pPr>
        <w:pStyle w:val="ListParagraph"/>
        <w:widowControl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Захранващи устройства и токов уред за измерване.</w:t>
      </w:r>
    </w:p>
    <w:p w14:paraId="1B40304D" w14:textId="77777777" w:rsidR="00E8529B" w:rsidRPr="00E67A9E" w:rsidRDefault="00FF777F" w:rsidP="00077F01">
      <w:pPr>
        <w:pStyle w:val="ListParagraph"/>
        <w:widowControl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Компютъризирана система за управление и контрол на апаратурата и процесите в нея.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889CB93" w14:textId="77777777" w:rsidR="00EE54E9" w:rsidRPr="00E67A9E" w:rsidRDefault="00EE54E9" w:rsidP="00077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9537276" w14:textId="77777777" w:rsidR="00FF777F" w:rsidRPr="00E67A9E" w:rsidRDefault="00FC51A1" w:rsidP="00077F01">
      <w:pPr>
        <w:widowControl/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b/>
          <w:sz w:val="24"/>
          <w:szCs w:val="24"/>
          <w:lang w:val="bg-BG"/>
        </w:rPr>
        <w:t>Измерителна</w:t>
      </w:r>
      <w:r w:rsidR="00FF777F" w:rsidRPr="00E67A9E">
        <w:rPr>
          <w:rFonts w:ascii="Times New Roman" w:hAnsi="Times New Roman" w:cs="Times New Roman"/>
          <w:b/>
          <w:sz w:val="24"/>
          <w:szCs w:val="24"/>
          <w:lang w:val="bg-BG"/>
        </w:rPr>
        <w:t>та камера трябва да е:</w:t>
      </w:r>
      <w:r w:rsidR="009A21E4" w:rsidRPr="00E67A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015AEB38" w14:textId="77777777" w:rsidR="00FF777F" w:rsidRPr="00E67A9E" w:rsidRDefault="00FF777F" w:rsidP="00077F0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(а) с обем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не по-голям от един литър</w:t>
      </w:r>
      <w:r w:rsidR="0060221A" w:rsidRPr="00E67A9E">
        <w:rPr>
          <w:rFonts w:ascii="Times New Roman" w:hAnsi="Times New Roman" w:cs="Times New Roman"/>
          <w:sz w:val="24"/>
          <w:szCs w:val="24"/>
          <w:lang w:val="bg-BG"/>
        </w:rPr>
        <w:t>, да е изработена от неръждаема стомана и да позволява в нея да се достига висок вакуум (10</w:t>
      </w:r>
      <w:r w:rsidR="0060221A" w:rsidRPr="00E67A9E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-5</w:t>
      </w:r>
      <w:r w:rsidR="0060221A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60221A" w:rsidRPr="00E67A9E">
        <w:rPr>
          <w:rFonts w:ascii="Times New Roman" w:hAnsi="Times New Roman" w:cs="Times New Roman"/>
          <w:sz w:val="24"/>
          <w:szCs w:val="24"/>
          <w:lang w:val="bg-BG"/>
        </w:rPr>
        <w:t>mbar</w:t>
      </w:r>
      <w:proofErr w:type="spellEnd"/>
      <w:r w:rsidR="0060221A" w:rsidRPr="00E67A9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17FE685C" w14:textId="77777777" w:rsidR="00FF777F" w:rsidRPr="00E67A9E" w:rsidRDefault="00FF777F" w:rsidP="00077F0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(б) снабдена с </w:t>
      </w:r>
      <w:r w:rsidR="00D66594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фиксиращи 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механически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конектори </w:t>
      </w:r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за независимо изследване </w:t>
      </w:r>
      <w:r w:rsidR="00D66594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четири образеца с 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>различна форма и площ до един квадратен са</w:t>
      </w:r>
      <w:r w:rsidR="000665F9" w:rsidRPr="00E67A9E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>тиметър</w:t>
      </w:r>
      <w:r w:rsidR="00D66594" w:rsidRPr="00E67A9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8529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>Конекторите трябва да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осигурява</w:t>
      </w:r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електрически контакт поотделно с всеки от </w:t>
      </w:r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>образците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5F660ED" w14:textId="4E60C762" w:rsidR="0060221A" w:rsidRPr="00E67A9E" w:rsidRDefault="00FF777F" w:rsidP="00077F0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(в) снабдена с нагревател на сензорите, който да осигурява нагряване и поддържане с висока точност на фиксирана температура на сензорите</w:t>
      </w:r>
      <w:r w:rsidR="0060221A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60221A" w:rsidRPr="00E67A9E">
        <w:rPr>
          <w:rFonts w:ascii="Times New Roman" w:hAnsi="Times New Roman" w:cs="Times New Roman"/>
          <w:sz w:val="24"/>
          <w:szCs w:val="24"/>
          <w:lang w:val="bg-BG"/>
        </w:rPr>
        <w:sym w:font="Symbol" w:char="F0B1"/>
      </w:r>
      <w:r w:rsidR="0060221A" w:rsidRPr="00E67A9E">
        <w:rPr>
          <w:rFonts w:ascii="Times New Roman" w:hAnsi="Times New Roman" w:cs="Times New Roman"/>
          <w:sz w:val="24"/>
          <w:szCs w:val="24"/>
          <w:lang w:val="bg-BG"/>
        </w:rPr>
        <w:t>2 градус</w:t>
      </w:r>
      <w:r w:rsidR="0000294D" w:rsidRPr="00E67A9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60221A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по целзий)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по време на измерване в интервала </w:t>
      </w:r>
      <w:r w:rsidR="008C31B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E67A9E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о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008C31BB" w:rsidRPr="00E67A9E">
        <w:rPr>
          <w:rFonts w:ascii="Times New Roman" w:hAnsi="Times New Roman" w:cs="Times New Roman"/>
          <w:sz w:val="24"/>
          <w:szCs w:val="24"/>
          <w:lang w:val="bg-BG"/>
        </w:rPr>
        <w:t>до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00</w:t>
      </w:r>
      <w:r w:rsidRPr="00E67A9E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о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С.</w:t>
      </w:r>
    </w:p>
    <w:p w14:paraId="27F1185D" w14:textId="77777777" w:rsidR="0060221A" w:rsidRPr="00E67A9E" w:rsidRDefault="0060221A" w:rsidP="00077F01">
      <w:pPr>
        <w:widowControl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(г) да е снабдена със система за постоянно наблюдение на налягането, температурата, относителната влажност и скоростта на потока.</w:t>
      </w:r>
    </w:p>
    <w:p w14:paraId="674062B7" w14:textId="77777777" w:rsidR="00FF777F" w:rsidRPr="00E67A9E" w:rsidRDefault="00FF777F" w:rsidP="00077F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C17EE25" w14:textId="77777777" w:rsidR="00EE54E9" w:rsidRPr="00E67A9E" w:rsidRDefault="00EE54E9" w:rsidP="00077F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b/>
          <w:sz w:val="24"/>
          <w:szCs w:val="24"/>
          <w:lang w:val="bg-BG"/>
        </w:rPr>
        <w:t>Измерителната система трябва да е снабдена с:</w:t>
      </w:r>
    </w:p>
    <w:p w14:paraId="2D17D390" w14:textId="77777777" w:rsidR="00EE54E9" w:rsidRPr="00E67A9E" w:rsidRDefault="00EE54E9" w:rsidP="00077F01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0C4A5E" w:rsidRPr="00E67A9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) източник на напрежение </w:t>
      </w:r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сто миливолта до сто волта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(0.1 – </w:t>
      </w:r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00</w:t>
      </w:r>
      <w:r w:rsidR="00625F87" w:rsidRPr="00E67A9E">
        <w:rPr>
          <w:rFonts w:ascii="Times New Roman" w:hAnsi="Times New Roman" w:cs="Times New Roman"/>
          <w:sz w:val="24"/>
          <w:szCs w:val="24"/>
        </w:rPr>
        <w:t xml:space="preserve"> V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) и подходящ прибор за измерване на тока през сензорите</w:t>
      </w:r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. Трябва да е възможно измерване на електрически токове в диапазона един </w:t>
      </w:r>
      <w:proofErr w:type="spellStart"/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>пикоампер</w:t>
      </w:r>
      <w:proofErr w:type="spellEnd"/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до един милиампер (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E67A9E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-12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– 1</w:t>
      </w:r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625F87" w:rsidRPr="00E67A9E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 xml:space="preserve">-3 </w:t>
      </w:r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А) и времето на електрическия отговор на системата да не е по-дълго от </w:t>
      </w:r>
      <w:r w:rsidR="000665F9" w:rsidRPr="00E67A9E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то милисекунди (100 </w:t>
      </w:r>
      <w:proofErr w:type="spellStart"/>
      <w:r w:rsidR="00625F87" w:rsidRPr="00E67A9E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625F87" w:rsidRPr="00E67A9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61C1827" w14:textId="77777777" w:rsidR="00625F87" w:rsidRPr="00E67A9E" w:rsidRDefault="00625F87" w:rsidP="00077F01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7A9E">
        <w:rPr>
          <w:rFonts w:ascii="Times New Roman" w:hAnsi="Times New Roman" w:cs="Times New Roman"/>
          <w:sz w:val="24"/>
          <w:szCs w:val="24"/>
        </w:rPr>
        <w:t>(</w:t>
      </w:r>
      <w:r w:rsidR="000C4A5E" w:rsidRPr="00E67A9E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Pr="00E67A9E">
        <w:rPr>
          <w:rFonts w:ascii="Times New Roman" w:hAnsi="Times New Roman" w:cs="Times New Roman"/>
          <w:sz w:val="24"/>
          <w:szCs w:val="24"/>
        </w:rPr>
        <w:t xml:space="preserve">)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Всички елементи на системата трябва да работят при мрежово напрежение 220 волта и честота 50 херца</w:t>
      </w:r>
      <w:r w:rsidR="00955DAD" w:rsidRPr="00E67A9E">
        <w:rPr>
          <w:rFonts w:ascii="Times New Roman" w:hAnsi="Times New Roman" w:cs="Times New Roman"/>
          <w:sz w:val="24"/>
          <w:szCs w:val="24"/>
          <w:lang w:val="bg-BG"/>
        </w:rPr>
        <w:t>, съобразно с БДС</w:t>
      </w:r>
      <w:r w:rsidR="0059773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или еквивалент</w:t>
      </w:r>
      <w:r w:rsidR="00955DAD" w:rsidRPr="00E67A9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E67A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DE4FF" w14:textId="77777777" w:rsidR="0000294D" w:rsidRPr="00E67A9E" w:rsidRDefault="0000294D" w:rsidP="00077F0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ED745AA" w14:textId="77777777" w:rsidR="00A6680B" w:rsidRPr="00E67A9E" w:rsidRDefault="00EE54E9" w:rsidP="00077F0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b/>
          <w:sz w:val="24"/>
          <w:szCs w:val="24"/>
          <w:lang w:val="bg-BG"/>
        </w:rPr>
        <w:t>Системата за управление и контрол на апаратурата и процесите в нея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трябва</w:t>
      </w:r>
      <w:r w:rsidR="00130F5D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минимум</w:t>
      </w:r>
      <w:r w:rsidR="00D26370" w:rsidRPr="00E67A9E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23987F20" w14:textId="77777777" w:rsidR="00A6680B" w:rsidRPr="00E67A9E" w:rsidRDefault="00A6680B" w:rsidP="00077F0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(а) да позволява правилно, лесно и ефективно управление на всички устройства;</w:t>
      </w:r>
    </w:p>
    <w:p w14:paraId="2C51A58D" w14:textId="77777777" w:rsidR="00A6680B" w:rsidRPr="00E67A9E" w:rsidRDefault="00A6680B" w:rsidP="00077F0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(б) да позволява управление и контрол на потоците на газовете и на впръскването на газ в измерителната камера;</w:t>
      </w:r>
    </w:p>
    <w:p w14:paraId="5348CB2B" w14:textId="77777777" w:rsidR="00A6680B" w:rsidRPr="00E67A9E" w:rsidRDefault="00A6680B" w:rsidP="00077F0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(в) да дава възможност за изпълняване на автоматични режими;</w:t>
      </w:r>
    </w:p>
    <w:p w14:paraId="2AA70C43" w14:textId="77777777" w:rsidR="00A6680B" w:rsidRPr="00E67A9E" w:rsidRDefault="00A6680B" w:rsidP="00077F0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(г) да има визуализации на алармите;</w:t>
      </w:r>
    </w:p>
    <w:p w14:paraId="658E1F6F" w14:textId="77777777" w:rsidR="00EE54E9" w:rsidRPr="00E67A9E" w:rsidRDefault="00A6680B" w:rsidP="00077F0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да позволява а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>втоматично записване и запаметяване на всички оперативни параметри на системата.</w:t>
      </w:r>
    </w:p>
    <w:p w14:paraId="1858CEE7" w14:textId="02D70825" w:rsidR="00EE54E9" w:rsidRPr="00E67A9E" w:rsidRDefault="00EE54E9" w:rsidP="00077F0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A6680B" w:rsidRPr="00E67A9E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A6680B" w:rsidRPr="00E67A9E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а позволява запаметяване на времевия ход на функционалните параметри на система</w:t>
      </w:r>
      <w:r w:rsidR="0000294D" w:rsidRPr="00E67A9E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20624C6" w14:textId="77777777" w:rsidR="00DA7F55" w:rsidRPr="00E67A9E" w:rsidRDefault="00EE54E9" w:rsidP="00077F0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b/>
          <w:sz w:val="24"/>
          <w:szCs w:val="24"/>
          <w:lang w:val="bg-BG"/>
        </w:rPr>
        <w:t>Софтуерът</w:t>
      </w:r>
      <w:r w:rsidR="00DA7F55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трябва</w:t>
      </w:r>
      <w:r w:rsidR="00130F5D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минимум</w:t>
      </w:r>
      <w:r w:rsidR="00DA7F55" w:rsidRPr="00E67A9E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60BD83E3" w14:textId="77777777" w:rsidR="00EE54E9" w:rsidRPr="00E67A9E" w:rsidRDefault="00DA7F55" w:rsidP="00077F0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(а)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да </w:t>
      </w:r>
      <w:r w:rsidR="0059773B" w:rsidRPr="00E67A9E">
        <w:rPr>
          <w:rFonts w:ascii="Times New Roman" w:hAnsi="Times New Roman" w:cs="Times New Roman"/>
          <w:sz w:val="24"/>
          <w:szCs w:val="24"/>
          <w:lang w:val="bg-BG"/>
        </w:rPr>
        <w:t>осигурява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9773B" w:rsidRPr="00E67A9E">
        <w:rPr>
          <w:rFonts w:ascii="Times New Roman" w:hAnsi="Times New Roman" w:cs="Times New Roman"/>
          <w:sz w:val="24"/>
          <w:szCs w:val="24"/>
          <w:lang w:val="bg-BG"/>
        </w:rPr>
        <w:t>три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различни начин</w:t>
      </w:r>
      <w:r w:rsidR="0059773B" w:rsidRPr="00E67A9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на използване</w:t>
      </w:r>
      <w:r w:rsidR="0059773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на системата -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ръчно управление</w:t>
      </w:r>
      <w:r w:rsidR="0059773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>автоматично</w:t>
      </w:r>
      <w:r w:rsidR="0059773B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управление и полуавтоматично управление</w:t>
      </w:r>
      <w:r w:rsidR="00EE54E9" w:rsidRPr="00E67A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1799200" w14:textId="77777777" w:rsidR="002E357B" w:rsidRDefault="00887503" w:rsidP="00077F01">
      <w:pPr>
        <w:spacing w:before="4" w:after="0" w:line="292" w:lineRule="exact"/>
        <w:ind w:right="46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7A9E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DA7F55" w:rsidRPr="00E67A9E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0C4A5E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7F55" w:rsidRPr="00E67A9E">
        <w:rPr>
          <w:rFonts w:ascii="Times New Roman" w:hAnsi="Times New Roman" w:cs="Times New Roman"/>
          <w:sz w:val="24"/>
          <w:szCs w:val="24"/>
          <w:lang w:val="bg-BG"/>
        </w:rPr>
        <w:t>да позволява в</w:t>
      </w:r>
      <w:r w:rsidR="000326D2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сички данни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от проведените сензорни изследвания да</w:t>
      </w:r>
      <w:r w:rsidR="000326D2"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 се 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 xml:space="preserve">визуализират в хода на измерването и да се </w:t>
      </w:r>
      <w:r w:rsidR="000326D2" w:rsidRPr="00E67A9E">
        <w:rPr>
          <w:rFonts w:ascii="Times New Roman" w:hAnsi="Times New Roman" w:cs="Times New Roman"/>
          <w:sz w:val="24"/>
          <w:szCs w:val="24"/>
          <w:lang w:val="bg-BG"/>
        </w:rPr>
        <w:t>съхраняват и експортират в табли</w:t>
      </w:r>
      <w:r w:rsidRPr="00E67A9E">
        <w:rPr>
          <w:rFonts w:ascii="Times New Roman" w:hAnsi="Times New Roman" w:cs="Times New Roman"/>
          <w:sz w:val="24"/>
          <w:szCs w:val="24"/>
          <w:lang w:val="bg-BG"/>
        </w:rPr>
        <w:t>чен вид</w:t>
      </w:r>
      <w:r w:rsidR="000326D2" w:rsidRPr="00E67A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FE2F17B" w14:textId="77777777" w:rsidR="00130F5D" w:rsidRPr="00077F01" w:rsidRDefault="00130F5D" w:rsidP="00077F01">
      <w:pPr>
        <w:spacing w:before="4" w:after="0" w:line="292" w:lineRule="exact"/>
        <w:ind w:right="46" w:firstLine="426"/>
        <w:jc w:val="both"/>
        <w:rPr>
          <w:rFonts w:ascii="Times New Roman" w:eastAsia="Verdana" w:hAnsi="Times New Roman" w:cs="Times New Roman"/>
          <w:sz w:val="24"/>
          <w:szCs w:val="24"/>
          <w:lang w:val="bg-BG"/>
        </w:rPr>
      </w:pPr>
    </w:p>
    <w:p w14:paraId="1056A93E" w14:textId="77777777" w:rsidR="002E357B" w:rsidRPr="00077F01" w:rsidRDefault="002E357B" w:rsidP="00077F01">
      <w:pPr>
        <w:spacing w:before="4" w:after="0" w:line="292" w:lineRule="exact"/>
        <w:ind w:left="119" w:right="46" w:firstLine="706"/>
        <w:jc w:val="both"/>
        <w:rPr>
          <w:rFonts w:ascii="Times New Roman" w:eastAsia="Verdana" w:hAnsi="Times New Roman" w:cs="Times New Roman"/>
          <w:sz w:val="24"/>
          <w:szCs w:val="24"/>
          <w:lang w:val="bg-BG"/>
        </w:rPr>
      </w:pPr>
    </w:p>
    <w:sectPr w:rsidR="002E357B" w:rsidRPr="00077F01" w:rsidSect="00821680">
      <w:headerReference w:type="default" r:id="rId8"/>
      <w:footerReference w:type="default" r:id="rId9"/>
      <w:pgSz w:w="11920" w:h="16840"/>
      <w:pgMar w:top="1060" w:right="920" w:bottom="1200" w:left="158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80616" w14:textId="77777777" w:rsidR="007B65B0" w:rsidRDefault="007B65B0" w:rsidP="006425C8">
      <w:pPr>
        <w:spacing w:after="0" w:line="240" w:lineRule="auto"/>
      </w:pPr>
      <w:r>
        <w:separator/>
      </w:r>
    </w:p>
  </w:endnote>
  <w:endnote w:type="continuationSeparator" w:id="0">
    <w:p w14:paraId="766832C3" w14:textId="77777777" w:rsidR="007B65B0" w:rsidRDefault="007B65B0" w:rsidP="0064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3698"/>
      <w:docPartObj>
        <w:docPartGallery w:val="Page Numbers (Bottom of Page)"/>
        <w:docPartUnique/>
      </w:docPartObj>
    </w:sdtPr>
    <w:sdtEndPr/>
    <w:sdtContent>
      <w:p w14:paraId="07716FCE" w14:textId="77777777" w:rsidR="00E8529B" w:rsidRDefault="00262AB0">
        <w:pPr>
          <w:pStyle w:val="Footer"/>
          <w:jc w:val="right"/>
        </w:pPr>
        <w:r>
          <w:rPr>
            <w:noProof/>
          </w:rPr>
          <w:fldChar w:fldCharType="begin"/>
        </w:r>
        <w:r w:rsidR="00BF786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6C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DAF4D3" w14:textId="77777777" w:rsidR="00077F01" w:rsidRPr="00077F01" w:rsidRDefault="00077F01" w:rsidP="00077F01">
    <w:pPr>
      <w:widowControl/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val="ru-RU" w:eastAsia="bg-BG"/>
      </w:rPr>
    </w:pPr>
    <w:r w:rsidRPr="00077F01">
      <w:rPr>
        <w:rFonts w:ascii="Times New Roman" w:eastAsia="Times New Roman" w:hAnsi="Times New Roman" w:cs="Times New Roman"/>
        <w:i/>
        <w:lang w:val="bg-BG" w:eastAsia="bg-BG"/>
      </w:rPr>
      <w:t>----------------------------------</w:t>
    </w:r>
    <w:r w:rsidRPr="00077F01">
      <w:rPr>
        <w:rFonts w:ascii="Times New Roman" w:eastAsia="Times New Roman" w:hAnsi="Times New Roman" w:cs="Times New Roman"/>
        <w:i/>
        <w:lang w:val="ru-RU" w:eastAsia="bg-BG"/>
      </w:rPr>
      <w:t>---</w:t>
    </w:r>
    <w:r w:rsidRPr="00077F01">
      <w:rPr>
        <w:rFonts w:ascii="Times New Roman" w:eastAsia="Times New Roman" w:hAnsi="Times New Roman" w:cs="Times New Roman"/>
        <w:i/>
        <w:lang w:val="bg-BG" w:eastAsia="bg-BG"/>
      </w:rPr>
      <w:t xml:space="preserve">----------------- </w:t>
    </w:r>
    <w:hyperlink r:id="rId1" w:history="1">
      <w:r w:rsidRPr="00077F01">
        <w:rPr>
          <w:rFonts w:ascii="Times New Roman" w:eastAsia="Times New Roman" w:hAnsi="Times New Roman" w:cs="Times New Roman"/>
          <w:i/>
          <w:color w:val="0000FF"/>
          <w:u w:val="single"/>
          <w:lang w:eastAsia="bg-BG"/>
        </w:rPr>
        <w:t>www</w:t>
      </w:r>
      <w:r w:rsidRPr="00077F01">
        <w:rPr>
          <w:rFonts w:ascii="Times New Roman" w:eastAsia="Times New Roman" w:hAnsi="Times New Roman" w:cs="Times New Roman"/>
          <w:i/>
          <w:color w:val="0000FF"/>
          <w:u w:val="single"/>
          <w:lang w:val="ru-RU" w:eastAsia="bg-BG"/>
        </w:rPr>
        <w:t>.</w:t>
      </w:r>
      <w:proofErr w:type="spellStart"/>
      <w:r w:rsidRPr="00077F01">
        <w:rPr>
          <w:rFonts w:ascii="Times New Roman" w:eastAsia="Times New Roman" w:hAnsi="Times New Roman" w:cs="Times New Roman"/>
          <w:i/>
          <w:color w:val="0000FF"/>
          <w:u w:val="single"/>
          <w:lang w:eastAsia="bg-BG"/>
        </w:rPr>
        <w:t>eufunds</w:t>
      </w:r>
      <w:proofErr w:type="spellEnd"/>
      <w:r w:rsidRPr="00077F01">
        <w:rPr>
          <w:rFonts w:ascii="Times New Roman" w:eastAsia="Times New Roman" w:hAnsi="Times New Roman" w:cs="Times New Roman"/>
          <w:i/>
          <w:color w:val="0000FF"/>
          <w:u w:val="single"/>
          <w:lang w:val="ru-RU" w:eastAsia="bg-BG"/>
        </w:rPr>
        <w:t>.</w:t>
      </w:r>
      <w:proofErr w:type="spellStart"/>
      <w:r w:rsidRPr="00077F01">
        <w:rPr>
          <w:rFonts w:ascii="Times New Roman" w:eastAsia="Times New Roman" w:hAnsi="Times New Roman" w:cs="Times New Roman"/>
          <w:i/>
          <w:color w:val="0000FF"/>
          <w:u w:val="single"/>
          <w:lang w:eastAsia="bg-BG"/>
        </w:rPr>
        <w:t>bg</w:t>
      </w:r>
      <w:proofErr w:type="spellEnd"/>
    </w:hyperlink>
    <w:r w:rsidRPr="00077F01">
      <w:rPr>
        <w:rFonts w:ascii="Times New Roman" w:eastAsia="Times New Roman" w:hAnsi="Times New Roman" w:cs="Times New Roman"/>
        <w:i/>
        <w:lang w:val="ru-RU" w:eastAsia="bg-BG"/>
      </w:rPr>
      <w:t xml:space="preserve"> -----------------------------------------------------</w:t>
    </w:r>
  </w:p>
  <w:p w14:paraId="5BEF04F6" w14:textId="77777777" w:rsidR="00077F01" w:rsidRPr="00077F01" w:rsidRDefault="00077F01" w:rsidP="00077F01">
    <w:pPr>
      <w:widowControl/>
      <w:tabs>
        <w:tab w:val="left" w:pos="1485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  <w:sz w:val="8"/>
        <w:szCs w:val="8"/>
        <w:lang w:val="ru-RU" w:eastAsia="bg-BG"/>
      </w:rPr>
    </w:pPr>
    <w:r w:rsidRPr="00077F01">
      <w:rPr>
        <w:rFonts w:ascii="Times New Roman" w:eastAsia="Times New Roman" w:hAnsi="Times New Roman" w:cs="Times New Roman"/>
        <w:i/>
        <w:sz w:val="12"/>
        <w:szCs w:val="12"/>
        <w:lang w:val="ru-RU" w:eastAsia="bg-BG"/>
      </w:rPr>
      <w:tab/>
    </w:r>
    <w:r w:rsidRPr="00077F01">
      <w:rPr>
        <w:rFonts w:ascii="Times New Roman" w:eastAsia="Times New Roman" w:hAnsi="Times New Roman" w:cs="Times New Roman"/>
        <w:i/>
        <w:sz w:val="12"/>
        <w:szCs w:val="12"/>
        <w:lang w:val="ru-RU" w:eastAsia="bg-BG"/>
      </w:rPr>
      <w:tab/>
    </w:r>
  </w:p>
  <w:p w14:paraId="7B9E480D" w14:textId="77777777" w:rsidR="00077F01" w:rsidRPr="00077F01" w:rsidRDefault="00077F01" w:rsidP="00077F01">
    <w:pPr>
      <w:widowControl/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lang w:val="bg-BG" w:eastAsia="bg-BG"/>
      </w:rPr>
    </w:pPr>
    <w:r w:rsidRPr="00077F01">
      <w:rPr>
        <w:rFonts w:ascii="Times New Roman" w:eastAsia="Times New Roman" w:hAnsi="Times New Roman" w:cs="Times New Roman"/>
        <w:i/>
        <w:sz w:val="20"/>
        <w:lang w:val="bg-BG" w:eastAsia="bg-BG"/>
      </w:rPr>
      <w:t xml:space="preserve">Проект  BG05M2OP001-1.001-0008 „Национален център по </w:t>
    </w:r>
    <w:proofErr w:type="spellStart"/>
    <w:r w:rsidRPr="00077F01">
      <w:rPr>
        <w:rFonts w:ascii="Times New Roman" w:eastAsia="Times New Roman" w:hAnsi="Times New Roman" w:cs="Times New Roman"/>
        <w:i/>
        <w:sz w:val="20"/>
        <w:lang w:val="bg-BG" w:eastAsia="bg-BG"/>
      </w:rPr>
      <w:t>мехатроника</w:t>
    </w:r>
    <w:proofErr w:type="spellEnd"/>
    <w:r w:rsidRPr="00077F01">
      <w:rPr>
        <w:rFonts w:ascii="Times New Roman" w:eastAsia="Times New Roman" w:hAnsi="Times New Roman" w:cs="Times New Roman"/>
        <w:i/>
        <w:sz w:val="20"/>
        <w:lang w:val="bg-BG" w:eastAsia="bg-BG"/>
      </w:rPr>
      <w:t xml:space="preserve"> и чисти технологии“, финансиран от Оперативна програма „Наука и образование за интелигентен растеж“</w:t>
    </w:r>
    <w:r w:rsidRPr="00077F01">
      <w:rPr>
        <w:rFonts w:ascii="Times New Roman" w:eastAsia="Times New Roman" w:hAnsi="Times New Roman" w:cs="Times New Roman"/>
        <w:i/>
        <w:sz w:val="20"/>
        <w:lang w:val="ru-RU" w:eastAsia="bg-BG"/>
      </w:rPr>
      <w:t xml:space="preserve"> 2014-2020</w:t>
    </w:r>
    <w:r w:rsidRPr="00077F01">
      <w:rPr>
        <w:rFonts w:ascii="Times New Roman" w:eastAsia="Times New Roman" w:hAnsi="Times New Roman" w:cs="Times New Roman"/>
        <w:i/>
        <w:sz w:val="20"/>
        <w:lang w:val="bg-BG" w:eastAsia="bg-BG"/>
      </w:rPr>
      <w:t>, съфинансирана от Европейския съюз чрез Европейския фонд за регионално развитие.</w:t>
    </w:r>
  </w:p>
  <w:p w14:paraId="023F1024" w14:textId="77777777" w:rsidR="00E8529B" w:rsidRDefault="00E85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D1747" w14:textId="77777777" w:rsidR="007B65B0" w:rsidRDefault="007B65B0" w:rsidP="006425C8">
      <w:pPr>
        <w:spacing w:after="0" w:line="240" w:lineRule="auto"/>
      </w:pPr>
      <w:bookmarkStart w:id="0" w:name="_Hlk34657379"/>
      <w:bookmarkEnd w:id="0"/>
      <w:r>
        <w:separator/>
      </w:r>
    </w:p>
  </w:footnote>
  <w:footnote w:type="continuationSeparator" w:id="0">
    <w:p w14:paraId="0197A987" w14:textId="77777777" w:rsidR="007B65B0" w:rsidRDefault="007B65B0" w:rsidP="0064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11A24" w14:textId="77777777" w:rsidR="00077F01" w:rsidRDefault="00077F01" w:rsidP="00077F01">
    <w:pPr>
      <w:pStyle w:val="Header"/>
      <w:jc w:val="center"/>
    </w:pPr>
  </w:p>
  <w:p w14:paraId="0EF4962C" w14:textId="77777777" w:rsidR="00077F01" w:rsidRPr="00077F01" w:rsidRDefault="00E71C67" w:rsidP="00077F01">
    <w:pPr>
      <w:widowControl/>
      <w:pBdr>
        <w:bottom w:val="single" w:sz="6" w:space="1" w:color="auto"/>
      </w:pBdr>
      <w:tabs>
        <w:tab w:val="center" w:pos="4873"/>
        <w:tab w:val="right" w:pos="974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F224DED" wp14:editId="3214488D">
              <wp:simplePos x="0" y="0"/>
              <wp:positionH relativeFrom="margin">
                <wp:posOffset>2209165</wp:posOffset>
              </wp:positionH>
              <wp:positionV relativeFrom="paragraph">
                <wp:posOffset>2540</wp:posOffset>
              </wp:positionV>
              <wp:extent cx="1644650" cy="884555"/>
              <wp:effectExtent l="0" t="2540" r="381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44650" cy="884555"/>
                        <a:chOff x="-2400" y="44"/>
                        <a:chExt cx="16449" cy="8845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3" y="44"/>
                          <a:ext cx="10376" cy="73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2400" y="6172"/>
                          <a:ext cx="16448" cy="2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68327" w14:textId="77777777" w:rsidR="00077F01" w:rsidRPr="00350959" w:rsidRDefault="00077F01" w:rsidP="00077F01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5095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ЗАЕДНО</w:t>
                            </w:r>
                            <w:r w:rsidRPr="002A2D3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5095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СЪЗДАВАМЕ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224DED" id="Group 7" o:spid="_x0000_s1026" style="position:absolute;left:0;text-align:left;margin-left:173.95pt;margin-top:.2pt;width:129.5pt;height:69.65pt;z-index:251660288;mso-position-horizontal-relative:margin" coordorigin="-2400,44" coordsize="16449,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43;top:44;width:10376;height:7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-2400;top:6172;width:16448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64768327" w14:textId="77777777" w:rsidR="00077F01" w:rsidRPr="00350959" w:rsidRDefault="00077F01" w:rsidP="00077F01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50959">
                        <w:rPr>
                          <w:rFonts w:ascii="Calibri" w:hAnsi="Calibri" w:cs="Calibri"/>
                          <w:sz w:val="18"/>
                          <w:szCs w:val="18"/>
                        </w:rPr>
                        <w:t>ЗАЕДНО</w:t>
                      </w:r>
                      <w:r w:rsidRPr="002A2D3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50959">
                        <w:rPr>
                          <w:rFonts w:ascii="Calibri" w:hAnsi="Calibri" w:cs="Calibri"/>
                          <w:sz w:val="18"/>
                          <w:szCs w:val="18"/>
                        </w:rPr>
                        <w:t>СЪЗДАВАМЕ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077F01" w:rsidRPr="00077F01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F301FB0" wp14:editId="043C944F">
          <wp:simplePos x="0" y="0"/>
          <wp:positionH relativeFrom="column">
            <wp:posOffset>5008245</wp:posOffset>
          </wp:positionH>
          <wp:positionV relativeFrom="paragraph">
            <wp:posOffset>3810</wp:posOffset>
          </wp:positionV>
          <wp:extent cx="1292225" cy="1030605"/>
          <wp:effectExtent l="0" t="0" r="0" b="0"/>
          <wp:wrapNone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7F01" w:rsidRPr="00077F01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312475C" wp14:editId="0F4851CB">
          <wp:extent cx="1104900" cy="1114425"/>
          <wp:effectExtent l="0" t="0" r="0" b="0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7F01" w:rsidRPr="00077F01">
      <w:rPr>
        <w:rFonts w:ascii="Calibri" w:eastAsia="Times New Roman" w:hAnsi="Calibri" w:cs="Calibri"/>
        <w:b/>
        <w:sz w:val="20"/>
        <w:szCs w:val="20"/>
        <w:lang w:val="bg-BG" w:eastAsia="bg-BG"/>
      </w:rPr>
      <w:tab/>
    </w:r>
    <w:r w:rsidR="00077F01" w:rsidRPr="00077F01">
      <w:rPr>
        <w:rFonts w:ascii="Times New Roman" w:eastAsia="Times New Roman" w:hAnsi="Times New Roman" w:cs="Times New Roman"/>
        <w:sz w:val="24"/>
        <w:szCs w:val="24"/>
        <w:lang w:eastAsia="bg-BG"/>
      </w:rPr>
      <w:tab/>
    </w:r>
  </w:p>
  <w:p w14:paraId="5831C736" w14:textId="77777777" w:rsidR="00077F01" w:rsidRDefault="00077F01" w:rsidP="00077F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2A05848"/>
    <w:lvl w:ilvl="0">
      <w:numFmt w:val="bullet"/>
      <w:lvlText w:val="*"/>
      <w:lvlJc w:val="left"/>
    </w:lvl>
  </w:abstractNum>
  <w:abstractNum w:abstractNumId="1" w15:restartNumberingAfterBreak="0">
    <w:nsid w:val="157A1CDA"/>
    <w:multiLevelType w:val="hybridMultilevel"/>
    <w:tmpl w:val="0B24D7FC"/>
    <w:lvl w:ilvl="0" w:tplc="B2A05848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65802"/>
    <w:multiLevelType w:val="multilevel"/>
    <w:tmpl w:val="08F6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50484"/>
    <w:multiLevelType w:val="hybridMultilevel"/>
    <w:tmpl w:val="5D96BECE"/>
    <w:lvl w:ilvl="0" w:tplc="754A0488">
      <w:start w:val="1"/>
      <w:numFmt w:val="bullet"/>
      <w:lvlText w:val="-"/>
      <w:lvlJc w:val="left"/>
      <w:pPr>
        <w:ind w:left="396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80C0ED62">
      <w:numFmt w:val="bullet"/>
      <w:lvlText w:val="•"/>
      <w:lvlJc w:val="left"/>
      <w:pPr>
        <w:ind w:left="1116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3072448B"/>
    <w:multiLevelType w:val="hybridMultilevel"/>
    <w:tmpl w:val="7E76FD66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30CF2D10"/>
    <w:multiLevelType w:val="multilevel"/>
    <w:tmpl w:val="0E6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64AD3"/>
    <w:multiLevelType w:val="hybridMultilevel"/>
    <w:tmpl w:val="8DFA4BDA"/>
    <w:lvl w:ilvl="0" w:tplc="B2A05848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7C05E02"/>
    <w:multiLevelType w:val="hybridMultilevel"/>
    <w:tmpl w:val="5DE0B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96DF1"/>
    <w:multiLevelType w:val="hybridMultilevel"/>
    <w:tmpl w:val="27D2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039C8"/>
    <w:multiLevelType w:val="hybridMultilevel"/>
    <w:tmpl w:val="D072587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C54BA9"/>
    <w:multiLevelType w:val="hybridMultilevel"/>
    <w:tmpl w:val="AF5CCB0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792B61"/>
    <w:multiLevelType w:val="hybridMultilevel"/>
    <w:tmpl w:val="60FC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56F1E"/>
    <w:multiLevelType w:val="hybridMultilevel"/>
    <w:tmpl w:val="9A14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81867"/>
    <w:multiLevelType w:val="hybridMultilevel"/>
    <w:tmpl w:val="EF22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665C0"/>
    <w:multiLevelType w:val="hybridMultilevel"/>
    <w:tmpl w:val="6FD22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2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9"/>
  </w:num>
  <w:num w:numId="10">
    <w:abstractNumId w:val="14"/>
  </w:num>
  <w:num w:numId="11">
    <w:abstractNumId w:val="8"/>
  </w:num>
  <w:num w:numId="12">
    <w:abstractNumId w:val="6"/>
  </w:num>
  <w:num w:numId="13">
    <w:abstractNumId w:val="4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43"/>
    <w:rsid w:val="0000294D"/>
    <w:rsid w:val="00007C75"/>
    <w:rsid w:val="000326D2"/>
    <w:rsid w:val="000618B2"/>
    <w:rsid w:val="000665F9"/>
    <w:rsid w:val="00077F01"/>
    <w:rsid w:val="00091F25"/>
    <w:rsid w:val="000A37CB"/>
    <w:rsid w:val="000A4DB0"/>
    <w:rsid w:val="000C4A5E"/>
    <w:rsid w:val="000E3443"/>
    <w:rsid w:val="00130F5D"/>
    <w:rsid w:val="00136C8C"/>
    <w:rsid w:val="00151677"/>
    <w:rsid w:val="00154F0E"/>
    <w:rsid w:val="0016774B"/>
    <w:rsid w:val="00170AB1"/>
    <w:rsid w:val="00173DAA"/>
    <w:rsid w:val="001B0E0C"/>
    <w:rsid w:val="001C2D2F"/>
    <w:rsid w:val="001D1522"/>
    <w:rsid w:val="001D1E63"/>
    <w:rsid w:val="001E0A0F"/>
    <w:rsid w:val="001F10F4"/>
    <w:rsid w:val="00262AB0"/>
    <w:rsid w:val="002B2C12"/>
    <w:rsid w:val="002D1669"/>
    <w:rsid w:val="002D3C26"/>
    <w:rsid w:val="002D5E26"/>
    <w:rsid w:val="002E15F6"/>
    <w:rsid w:val="002E2738"/>
    <w:rsid w:val="002E357B"/>
    <w:rsid w:val="00303B7C"/>
    <w:rsid w:val="0032010C"/>
    <w:rsid w:val="003318E5"/>
    <w:rsid w:val="0036208B"/>
    <w:rsid w:val="00380F54"/>
    <w:rsid w:val="003A63E7"/>
    <w:rsid w:val="003B6033"/>
    <w:rsid w:val="003D1058"/>
    <w:rsid w:val="00400D51"/>
    <w:rsid w:val="004044F1"/>
    <w:rsid w:val="0042324D"/>
    <w:rsid w:val="00432313"/>
    <w:rsid w:val="0047733D"/>
    <w:rsid w:val="00480C8B"/>
    <w:rsid w:val="004829A2"/>
    <w:rsid w:val="004910E4"/>
    <w:rsid w:val="00494E01"/>
    <w:rsid w:val="004B321F"/>
    <w:rsid w:val="004B345D"/>
    <w:rsid w:val="004C5787"/>
    <w:rsid w:val="004C5E0F"/>
    <w:rsid w:val="004F5F12"/>
    <w:rsid w:val="005047D5"/>
    <w:rsid w:val="005326BC"/>
    <w:rsid w:val="005336AE"/>
    <w:rsid w:val="00553638"/>
    <w:rsid w:val="0059773B"/>
    <w:rsid w:val="005A12CD"/>
    <w:rsid w:val="005A3555"/>
    <w:rsid w:val="005D195A"/>
    <w:rsid w:val="005F3D8B"/>
    <w:rsid w:val="0060221A"/>
    <w:rsid w:val="00622E80"/>
    <w:rsid w:val="00625F87"/>
    <w:rsid w:val="00626CE4"/>
    <w:rsid w:val="0063544C"/>
    <w:rsid w:val="006358F7"/>
    <w:rsid w:val="006425C8"/>
    <w:rsid w:val="00655A23"/>
    <w:rsid w:val="00663006"/>
    <w:rsid w:val="006751CC"/>
    <w:rsid w:val="00695375"/>
    <w:rsid w:val="006C5451"/>
    <w:rsid w:val="006D3F61"/>
    <w:rsid w:val="006E1264"/>
    <w:rsid w:val="00726289"/>
    <w:rsid w:val="00745A1F"/>
    <w:rsid w:val="00750CDD"/>
    <w:rsid w:val="00752312"/>
    <w:rsid w:val="00777ADA"/>
    <w:rsid w:val="007A33A3"/>
    <w:rsid w:val="007B65B0"/>
    <w:rsid w:val="008174C9"/>
    <w:rsid w:val="00820C03"/>
    <w:rsid w:val="00821680"/>
    <w:rsid w:val="008325D2"/>
    <w:rsid w:val="00853D4A"/>
    <w:rsid w:val="00887503"/>
    <w:rsid w:val="008953F0"/>
    <w:rsid w:val="008B41F5"/>
    <w:rsid w:val="008C31BB"/>
    <w:rsid w:val="008C36F9"/>
    <w:rsid w:val="008C3979"/>
    <w:rsid w:val="008C5EA0"/>
    <w:rsid w:val="008D36CC"/>
    <w:rsid w:val="008E2B6E"/>
    <w:rsid w:val="00923201"/>
    <w:rsid w:val="00930906"/>
    <w:rsid w:val="009400D5"/>
    <w:rsid w:val="00946B28"/>
    <w:rsid w:val="00954E17"/>
    <w:rsid w:val="00955DAD"/>
    <w:rsid w:val="00967B97"/>
    <w:rsid w:val="009908C5"/>
    <w:rsid w:val="009A21E4"/>
    <w:rsid w:val="009B42F9"/>
    <w:rsid w:val="009B518C"/>
    <w:rsid w:val="009E4C75"/>
    <w:rsid w:val="009E4D4E"/>
    <w:rsid w:val="009F17D5"/>
    <w:rsid w:val="00A148A6"/>
    <w:rsid w:val="00A15D2C"/>
    <w:rsid w:val="00A229E3"/>
    <w:rsid w:val="00A323D2"/>
    <w:rsid w:val="00A439CB"/>
    <w:rsid w:val="00A44CEF"/>
    <w:rsid w:val="00A46993"/>
    <w:rsid w:val="00A63912"/>
    <w:rsid w:val="00A6680B"/>
    <w:rsid w:val="00AA4A7E"/>
    <w:rsid w:val="00AB2CB8"/>
    <w:rsid w:val="00AC584C"/>
    <w:rsid w:val="00AD5F90"/>
    <w:rsid w:val="00AF20D7"/>
    <w:rsid w:val="00AF43C7"/>
    <w:rsid w:val="00B073B2"/>
    <w:rsid w:val="00B11E4C"/>
    <w:rsid w:val="00B1563E"/>
    <w:rsid w:val="00B228F6"/>
    <w:rsid w:val="00B6520D"/>
    <w:rsid w:val="00B82752"/>
    <w:rsid w:val="00BC1911"/>
    <w:rsid w:val="00BC1E36"/>
    <w:rsid w:val="00BC1FC9"/>
    <w:rsid w:val="00BD3F15"/>
    <w:rsid w:val="00BD53DD"/>
    <w:rsid w:val="00BD5C88"/>
    <w:rsid w:val="00BD6008"/>
    <w:rsid w:val="00BF786B"/>
    <w:rsid w:val="00C02B25"/>
    <w:rsid w:val="00C13595"/>
    <w:rsid w:val="00C27162"/>
    <w:rsid w:val="00C35285"/>
    <w:rsid w:val="00C56DCE"/>
    <w:rsid w:val="00C651F4"/>
    <w:rsid w:val="00CD35DB"/>
    <w:rsid w:val="00CD5202"/>
    <w:rsid w:val="00CD5EEA"/>
    <w:rsid w:val="00CD66E9"/>
    <w:rsid w:val="00D05D6B"/>
    <w:rsid w:val="00D26370"/>
    <w:rsid w:val="00D303DC"/>
    <w:rsid w:val="00D40B9C"/>
    <w:rsid w:val="00D606E3"/>
    <w:rsid w:val="00D66594"/>
    <w:rsid w:val="00DA7F55"/>
    <w:rsid w:val="00DB700E"/>
    <w:rsid w:val="00DF2990"/>
    <w:rsid w:val="00DF2B6A"/>
    <w:rsid w:val="00E01787"/>
    <w:rsid w:val="00E040F3"/>
    <w:rsid w:val="00E05278"/>
    <w:rsid w:val="00E257B7"/>
    <w:rsid w:val="00E67A9E"/>
    <w:rsid w:val="00E71C67"/>
    <w:rsid w:val="00E811BB"/>
    <w:rsid w:val="00E8529B"/>
    <w:rsid w:val="00E9650E"/>
    <w:rsid w:val="00EA16C5"/>
    <w:rsid w:val="00EC7824"/>
    <w:rsid w:val="00EE1209"/>
    <w:rsid w:val="00EE1577"/>
    <w:rsid w:val="00EE54E9"/>
    <w:rsid w:val="00EF224D"/>
    <w:rsid w:val="00EF74E4"/>
    <w:rsid w:val="00F07186"/>
    <w:rsid w:val="00F121B7"/>
    <w:rsid w:val="00F32ADF"/>
    <w:rsid w:val="00F3477F"/>
    <w:rsid w:val="00F40548"/>
    <w:rsid w:val="00F6272A"/>
    <w:rsid w:val="00F91EE8"/>
    <w:rsid w:val="00F950A4"/>
    <w:rsid w:val="00F96CE6"/>
    <w:rsid w:val="00FC51A1"/>
    <w:rsid w:val="00FC65E2"/>
    <w:rsid w:val="00FD3082"/>
    <w:rsid w:val="00FE15B1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1EC96"/>
  <w15:docId w15:val="{AF5BC1A2-89CE-48BC-8047-CCFAE537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443"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5DB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040F3"/>
    <w:pPr>
      <w:widowControl/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40F3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FC6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D3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D35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D35DB"/>
    <w:rPr>
      <w:b/>
      <w:bCs/>
    </w:rPr>
  </w:style>
  <w:style w:type="paragraph" w:customStyle="1" w:styleId="red">
    <w:name w:val="red"/>
    <w:basedOn w:val="Normal"/>
    <w:rsid w:val="00CD35D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t-bl">
    <w:name w:val="lt-bl"/>
    <w:basedOn w:val="DefaultParagraphFont"/>
    <w:rsid w:val="00CD35DB"/>
  </w:style>
  <w:style w:type="paragraph" w:styleId="NormalWeb">
    <w:name w:val="Normal (Web)"/>
    <w:basedOn w:val="Normal"/>
    <w:uiPriority w:val="99"/>
    <w:semiHidden/>
    <w:unhideWhenUsed/>
    <w:rsid w:val="00CD35D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1">
    <w:name w:val="red1"/>
    <w:basedOn w:val="DefaultParagraphFont"/>
    <w:rsid w:val="00CD35DB"/>
  </w:style>
  <w:style w:type="paragraph" w:styleId="BalloonText">
    <w:name w:val="Balloon Text"/>
    <w:basedOn w:val="Normal"/>
    <w:link w:val="BalloonTextChar"/>
    <w:uiPriority w:val="99"/>
    <w:semiHidden/>
    <w:unhideWhenUsed/>
    <w:rsid w:val="00CD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F61"/>
    <w:pPr>
      <w:ind w:left="720"/>
      <w:contextualSpacing/>
    </w:pPr>
  </w:style>
  <w:style w:type="paragraph" w:styleId="NoSpacing">
    <w:name w:val="No Spacing"/>
    <w:uiPriority w:val="1"/>
    <w:qFormat/>
    <w:rsid w:val="00173DAA"/>
    <w:pPr>
      <w:widowControl w:val="0"/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11E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1E4C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152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425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25C8"/>
  </w:style>
  <w:style w:type="paragraph" w:styleId="Footer">
    <w:name w:val="footer"/>
    <w:basedOn w:val="Normal"/>
    <w:link w:val="FooterChar"/>
    <w:uiPriority w:val="99"/>
    <w:unhideWhenUsed/>
    <w:rsid w:val="006425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9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546D3-7447-408E-96A1-5A001F95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Ivailo Petrov</cp:lastModifiedBy>
  <cp:revision>2</cp:revision>
  <cp:lastPrinted>2019-10-24T06:58:00Z</cp:lastPrinted>
  <dcterms:created xsi:type="dcterms:W3CDTF">2021-02-04T13:37:00Z</dcterms:created>
  <dcterms:modified xsi:type="dcterms:W3CDTF">2021-02-04T13:37:00Z</dcterms:modified>
</cp:coreProperties>
</file>