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15A7A9" w14:textId="77777777" w:rsidR="000269CE" w:rsidRPr="00C13633" w:rsidRDefault="00DB5187" w:rsidP="001F558F">
      <w:pPr>
        <w:shd w:val="clear" w:color="auto" w:fill="FFFFFF"/>
        <w:spacing w:after="0"/>
        <w:ind w:firstLine="142"/>
        <w:jc w:val="center"/>
        <w:rPr>
          <w:rFonts w:ascii="Times New Roman" w:hAnsi="Times New Roman"/>
          <w:b/>
          <w:color w:val="000000"/>
          <w:sz w:val="24"/>
          <w:szCs w:val="24"/>
          <w:lang w:val="bg-BG"/>
        </w:rPr>
      </w:pPr>
      <w:bookmarkStart w:id="0" w:name="_GoBack"/>
      <w:bookmarkEnd w:id="0"/>
      <w:r w:rsidRPr="00C13633">
        <w:rPr>
          <w:rFonts w:ascii="Times New Roman" w:hAnsi="Times New Roman"/>
          <w:b/>
          <w:color w:val="000000"/>
          <w:sz w:val="24"/>
          <w:szCs w:val="24"/>
          <w:lang w:val="bg-BG"/>
        </w:rPr>
        <w:t xml:space="preserve">V. </w:t>
      </w:r>
      <w:r w:rsidR="000269CE" w:rsidRPr="00C13633">
        <w:rPr>
          <w:rFonts w:ascii="Times New Roman" w:hAnsi="Times New Roman"/>
          <w:b/>
          <w:bCs/>
          <w:color w:val="000000"/>
          <w:sz w:val="24"/>
          <w:szCs w:val="24"/>
          <w:lang w:val="bg-BG"/>
        </w:rPr>
        <w:t>МЕТОДИКА ЗА ОПРЕДЕЛЯНЕ НА КОМПЛЕКСНАТА ОЦЕНКА НА ОФЕРТИТЕ</w:t>
      </w:r>
      <w:r w:rsidR="000269CE" w:rsidRPr="00C13633">
        <w:rPr>
          <w:rFonts w:ascii="Times New Roman" w:hAnsi="Times New Roman"/>
          <w:b/>
          <w:bCs/>
          <w:color w:val="000000"/>
          <w:sz w:val="24"/>
          <w:szCs w:val="24"/>
          <w:lang w:val="en-US"/>
        </w:rPr>
        <w:t xml:space="preserve"> </w:t>
      </w:r>
      <w:r w:rsidR="000269CE" w:rsidRPr="00C13633">
        <w:rPr>
          <w:rFonts w:ascii="Times New Roman" w:hAnsi="Times New Roman"/>
          <w:b/>
          <w:color w:val="000000"/>
          <w:sz w:val="24"/>
          <w:szCs w:val="24"/>
          <w:lang w:val="bg-BG"/>
        </w:rPr>
        <w:t>НА ОБЩЕСТВЕНАТА ПОРЪЧКА С ПРЕДМЕТ:</w:t>
      </w:r>
    </w:p>
    <w:p w14:paraId="70CDB1CB" w14:textId="77777777" w:rsidR="00E31756" w:rsidRPr="00C13633" w:rsidRDefault="00E31756" w:rsidP="001F558F">
      <w:pPr>
        <w:spacing w:after="0"/>
        <w:ind w:firstLine="142"/>
        <w:jc w:val="center"/>
        <w:rPr>
          <w:rFonts w:ascii="Times New Roman" w:hAnsi="Times New Roman"/>
          <w:b/>
          <w:bCs/>
          <w:color w:val="000000"/>
          <w:sz w:val="24"/>
          <w:szCs w:val="24"/>
          <w:lang w:val="bg-BG"/>
        </w:rPr>
      </w:pPr>
    </w:p>
    <w:p w14:paraId="33D975D7" w14:textId="4F8C7719" w:rsidR="00404026" w:rsidRPr="00C13633" w:rsidRDefault="004A5892" w:rsidP="001F558F">
      <w:pPr>
        <w:spacing w:after="0"/>
        <w:jc w:val="center"/>
        <w:rPr>
          <w:rFonts w:ascii="Times New Roman" w:hAnsi="Times New Roman"/>
          <w:b/>
          <w:bCs/>
          <w:color w:val="000000"/>
          <w:sz w:val="24"/>
          <w:szCs w:val="24"/>
          <w:lang w:val="bg-BG"/>
        </w:rPr>
      </w:pPr>
      <w:bookmarkStart w:id="1" w:name="_Hlk34731999"/>
      <w:r w:rsidRPr="00C13633">
        <w:rPr>
          <w:rFonts w:ascii="Times New Roman" w:hAnsi="Times New Roman"/>
          <w:b/>
          <w:bCs/>
          <w:color w:val="000000"/>
          <w:sz w:val="24"/>
          <w:szCs w:val="24"/>
          <w:lang w:val="bg-BG"/>
        </w:rPr>
        <w:t>„Доставка и монтаж/инсталиране, поддръжка на автоматизирана апаратура за изследване на сензорни свойства</w:t>
      </w:r>
      <w:r w:rsidR="007223D6" w:rsidRPr="00C13633">
        <w:rPr>
          <w:rFonts w:ascii="Times New Roman" w:hAnsi="Times New Roman"/>
          <w:b/>
          <w:bCs/>
          <w:color w:val="000000"/>
          <w:sz w:val="24"/>
          <w:szCs w:val="24"/>
          <w:lang w:val="bg-BG"/>
        </w:rPr>
        <w:t xml:space="preserve"> </w:t>
      </w:r>
      <w:r w:rsidRPr="00C13633">
        <w:rPr>
          <w:rFonts w:ascii="Times New Roman" w:hAnsi="Times New Roman"/>
          <w:b/>
          <w:bCs/>
          <w:color w:val="000000"/>
          <w:sz w:val="24"/>
          <w:szCs w:val="24"/>
          <w:lang w:val="bg-BG"/>
        </w:rPr>
        <w:t>за нуждите на Институт по електрохимия и енергийни системи и Институт по физика на твърдото тяло“</w:t>
      </w:r>
      <w:bookmarkEnd w:id="1"/>
      <w:r w:rsidR="00265A73" w:rsidRPr="00C13633">
        <w:rPr>
          <w:rFonts w:ascii="Times New Roman" w:hAnsi="Times New Roman"/>
          <w:b/>
          <w:bCs/>
          <w:color w:val="000000"/>
          <w:sz w:val="24"/>
          <w:szCs w:val="24"/>
          <w:lang w:val="bg-BG"/>
        </w:rPr>
        <w:t xml:space="preserve"> </w:t>
      </w:r>
    </w:p>
    <w:p w14:paraId="5AC1EB4C" w14:textId="77777777" w:rsidR="007223D6" w:rsidRPr="00C13633" w:rsidRDefault="007223D6" w:rsidP="001F558F">
      <w:pPr>
        <w:spacing w:after="0"/>
        <w:jc w:val="center"/>
        <w:rPr>
          <w:rFonts w:ascii="Times New Roman" w:hAnsi="Times New Roman"/>
          <w:b/>
          <w:bCs/>
          <w:color w:val="000000"/>
          <w:sz w:val="24"/>
          <w:szCs w:val="24"/>
          <w:lang w:val="bg-BG"/>
        </w:rPr>
      </w:pPr>
    </w:p>
    <w:p w14:paraId="4C1B150D" w14:textId="77777777" w:rsidR="00E31756" w:rsidRPr="00C13633" w:rsidRDefault="00E31756" w:rsidP="001F558F">
      <w:pPr>
        <w:spacing w:after="0"/>
        <w:jc w:val="center"/>
        <w:rPr>
          <w:rFonts w:ascii="Times New Roman" w:hAnsi="Times New Roman"/>
          <w:b/>
          <w:caps/>
          <w:color w:val="000000"/>
          <w:sz w:val="24"/>
          <w:szCs w:val="24"/>
          <w:lang w:val="bg-BG"/>
        </w:rPr>
      </w:pPr>
      <w:r w:rsidRPr="00C13633">
        <w:rPr>
          <w:rFonts w:ascii="Times New Roman" w:hAnsi="Times New Roman"/>
          <w:b/>
          <w:bCs/>
          <w:color w:val="000000"/>
          <w:sz w:val="24"/>
          <w:szCs w:val="24"/>
          <w:lang w:val="bg-BG"/>
        </w:rPr>
        <w:t xml:space="preserve">във връзка с изпълнението на </w:t>
      </w:r>
      <w:r w:rsidR="00617BBF" w:rsidRPr="00C13633">
        <w:rPr>
          <w:rFonts w:ascii="Times New Roman" w:hAnsi="Times New Roman"/>
          <w:b/>
          <w:color w:val="000000"/>
          <w:sz w:val="24"/>
          <w:szCs w:val="24"/>
          <w:lang w:val="bg-BG"/>
        </w:rPr>
        <w:t xml:space="preserve">Проект </w:t>
      </w:r>
      <w:r w:rsidR="00B9510A" w:rsidRPr="00C13633">
        <w:rPr>
          <w:rFonts w:ascii="Times New Roman" w:hAnsi="Times New Roman"/>
          <w:b/>
          <w:color w:val="000000"/>
          <w:sz w:val="24"/>
          <w:szCs w:val="24"/>
          <w:lang w:val="bg-BG"/>
        </w:rPr>
        <w:t xml:space="preserve">№ </w:t>
      </w:r>
      <w:r w:rsidR="00B9510A" w:rsidRPr="00C13633">
        <w:rPr>
          <w:rFonts w:ascii="Times New Roman" w:hAnsi="Times New Roman"/>
          <w:b/>
          <w:color w:val="000000"/>
          <w:sz w:val="24"/>
          <w:szCs w:val="24"/>
        </w:rPr>
        <w:t>BG05M2OP001-1.001-0008</w:t>
      </w:r>
      <w:r w:rsidR="00617BBF" w:rsidRPr="00C13633">
        <w:rPr>
          <w:rFonts w:ascii="Times New Roman" w:hAnsi="Times New Roman"/>
          <w:b/>
          <w:color w:val="000000"/>
          <w:sz w:val="24"/>
          <w:szCs w:val="24"/>
          <w:lang w:val="bg-BG"/>
        </w:rPr>
        <w:t xml:space="preserve">, Център за </w:t>
      </w:r>
      <w:r w:rsidR="00B9510A" w:rsidRPr="00C13633">
        <w:rPr>
          <w:rFonts w:ascii="Times New Roman" w:hAnsi="Times New Roman"/>
          <w:b/>
          <w:color w:val="000000"/>
          <w:sz w:val="24"/>
          <w:szCs w:val="24"/>
          <w:lang w:val="en-US"/>
        </w:rPr>
        <w:t>върхови постижения</w:t>
      </w:r>
      <w:r w:rsidR="00617BBF" w:rsidRPr="00C13633">
        <w:rPr>
          <w:rFonts w:ascii="Times New Roman" w:hAnsi="Times New Roman"/>
          <w:b/>
          <w:color w:val="000000"/>
          <w:sz w:val="24"/>
          <w:szCs w:val="24"/>
          <w:lang w:val="bg-BG"/>
        </w:rPr>
        <w:t xml:space="preserve"> </w:t>
      </w:r>
      <w:r w:rsidR="00B9510A" w:rsidRPr="00C13633">
        <w:rPr>
          <w:rFonts w:ascii="Times New Roman" w:hAnsi="Times New Roman"/>
          <w:b/>
          <w:color w:val="000000"/>
          <w:sz w:val="24"/>
          <w:szCs w:val="24"/>
          <w:lang w:val="bg-BG"/>
        </w:rPr>
        <w:t>по Мехатроника и чисти технологии</w:t>
      </w:r>
      <w:r w:rsidR="00B9510A" w:rsidRPr="00C13633">
        <w:rPr>
          <w:rFonts w:ascii="Times New Roman" w:hAnsi="Times New Roman"/>
          <w:b/>
          <w:color w:val="000000"/>
          <w:sz w:val="24"/>
          <w:szCs w:val="24"/>
        </w:rPr>
        <w:t>, финансиран от Оперативна програма „Наука и образование за интелигентен растеж“, съфинансирана от Европейския съюз чрез Европейските структурни и инвестиционни фондове.</w:t>
      </w:r>
    </w:p>
    <w:p w14:paraId="460363D2" w14:textId="77777777" w:rsidR="00E31756" w:rsidRPr="00C13633" w:rsidRDefault="00E31756" w:rsidP="001F558F">
      <w:pPr>
        <w:spacing w:after="0"/>
        <w:ind w:firstLine="142"/>
        <w:jc w:val="center"/>
        <w:rPr>
          <w:rFonts w:ascii="Times New Roman" w:hAnsi="Times New Roman"/>
          <w:b/>
          <w:caps/>
          <w:color w:val="000000"/>
          <w:sz w:val="24"/>
          <w:szCs w:val="24"/>
          <w:lang w:val="bg-BG"/>
        </w:rPr>
      </w:pPr>
    </w:p>
    <w:p w14:paraId="0B194FCD" w14:textId="2F671CE0" w:rsidR="00DB5187" w:rsidRPr="00C13633" w:rsidRDefault="00DB5187" w:rsidP="008E01C2">
      <w:pPr>
        <w:spacing w:after="0"/>
        <w:ind w:firstLine="567"/>
        <w:jc w:val="both"/>
        <w:rPr>
          <w:rFonts w:ascii="Times New Roman" w:hAnsi="Times New Roman"/>
          <w:caps/>
          <w:color w:val="000000"/>
          <w:sz w:val="24"/>
          <w:szCs w:val="24"/>
          <w:lang w:val="bg-BG"/>
        </w:rPr>
      </w:pPr>
      <w:r w:rsidRPr="00C13633">
        <w:rPr>
          <w:rFonts w:ascii="Times New Roman" w:hAnsi="Times New Roman"/>
          <w:color w:val="000000"/>
          <w:sz w:val="24"/>
          <w:szCs w:val="24"/>
          <w:lang w:val="bg-BG"/>
        </w:rPr>
        <w:t>Настоящата методика представлява съвкупност от правила, които имат за цел да се определи начин</w:t>
      </w:r>
      <w:r w:rsidR="004B3822" w:rsidRPr="00C13633">
        <w:rPr>
          <w:rFonts w:ascii="Times New Roman" w:hAnsi="Times New Roman"/>
          <w:color w:val="000000"/>
          <w:sz w:val="24"/>
          <w:szCs w:val="24"/>
          <w:lang w:val="bg-BG"/>
        </w:rPr>
        <w:t>ът</w:t>
      </w:r>
      <w:r w:rsidRPr="00C13633">
        <w:rPr>
          <w:rFonts w:ascii="Times New Roman" w:hAnsi="Times New Roman"/>
          <w:color w:val="000000"/>
          <w:sz w:val="24"/>
          <w:szCs w:val="24"/>
          <w:lang w:val="bg-BG"/>
        </w:rPr>
        <w:t xml:space="preserve">, по който ще се извърши класиране на офертите и ще се </w:t>
      </w:r>
      <w:r w:rsidR="00280D14" w:rsidRPr="00C13633">
        <w:rPr>
          <w:rFonts w:ascii="Times New Roman" w:hAnsi="Times New Roman"/>
          <w:color w:val="000000"/>
          <w:sz w:val="24"/>
          <w:szCs w:val="24"/>
          <w:lang w:val="bg-BG"/>
        </w:rPr>
        <w:t xml:space="preserve">определи </w:t>
      </w:r>
      <w:r w:rsidRPr="00C13633">
        <w:rPr>
          <w:rFonts w:ascii="Times New Roman" w:hAnsi="Times New Roman"/>
          <w:color w:val="000000"/>
          <w:sz w:val="24"/>
          <w:szCs w:val="24"/>
          <w:lang w:val="bg-BG"/>
        </w:rPr>
        <w:t xml:space="preserve">изпълнител на настоящата поръчка с предмет: </w:t>
      </w:r>
      <w:r w:rsidR="004A5892" w:rsidRPr="00C13633">
        <w:rPr>
          <w:rFonts w:ascii="Times New Roman" w:hAnsi="Times New Roman"/>
          <w:bCs/>
          <w:color w:val="000000"/>
          <w:sz w:val="24"/>
          <w:szCs w:val="24"/>
          <w:lang w:val="bg-BG"/>
        </w:rPr>
        <w:t>„Доставка и монтаж/инсталиране, поддръжка на автоматизирана апаратура за изследване на сензорни свойства за нуждите на Институт по електрохимия и енергийни системи и Институт по физика на твърдото тяло“</w:t>
      </w:r>
      <w:r w:rsidRPr="00C13633">
        <w:rPr>
          <w:rFonts w:ascii="Times New Roman" w:hAnsi="Times New Roman"/>
          <w:bCs/>
          <w:color w:val="000000"/>
          <w:sz w:val="24"/>
          <w:szCs w:val="24"/>
          <w:lang w:val="bg-BG"/>
        </w:rPr>
        <w:t xml:space="preserve">, във връзка с изпълнението на проект </w:t>
      </w:r>
      <w:r w:rsidR="00B9510A" w:rsidRPr="00C13633">
        <w:rPr>
          <w:rFonts w:ascii="Times New Roman" w:hAnsi="Times New Roman"/>
          <w:color w:val="000000"/>
          <w:sz w:val="24"/>
          <w:szCs w:val="24"/>
          <w:lang w:val="bg-BG"/>
        </w:rPr>
        <w:t xml:space="preserve">№ </w:t>
      </w:r>
      <w:r w:rsidR="00B9510A" w:rsidRPr="00C13633">
        <w:rPr>
          <w:rFonts w:ascii="Times New Roman" w:hAnsi="Times New Roman"/>
          <w:color w:val="000000"/>
          <w:sz w:val="24"/>
          <w:szCs w:val="24"/>
        </w:rPr>
        <w:t>BG05M2OP001-1.001-0008</w:t>
      </w:r>
      <w:r w:rsidR="00CF460B" w:rsidRPr="00C13633">
        <w:rPr>
          <w:rFonts w:ascii="Times New Roman" w:hAnsi="Times New Roman"/>
          <w:color w:val="000000"/>
          <w:sz w:val="24"/>
          <w:szCs w:val="24"/>
          <w:lang w:val="bg-BG"/>
        </w:rPr>
        <w:t xml:space="preserve"> </w:t>
      </w:r>
      <w:r w:rsidR="00040DAF" w:rsidRPr="00C13633">
        <w:rPr>
          <w:rFonts w:ascii="Times New Roman" w:hAnsi="Times New Roman"/>
          <w:bCs/>
          <w:color w:val="000000"/>
          <w:sz w:val="24"/>
          <w:szCs w:val="24"/>
          <w:lang w:val="bg-BG"/>
        </w:rPr>
        <w:t>за създаване на</w:t>
      </w:r>
      <w:r w:rsidR="00040DAF" w:rsidRPr="00C13633">
        <w:rPr>
          <w:rFonts w:ascii="Times New Roman" w:hAnsi="Times New Roman"/>
          <w:color w:val="000000"/>
          <w:sz w:val="24"/>
          <w:szCs w:val="24"/>
          <w:lang w:val="bg-BG"/>
        </w:rPr>
        <w:t xml:space="preserve"> </w:t>
      </w:r>
      <w:r w:rsidR="007C7087" w:rsidRPr="00C13633">
        <w:rPr>
          <w:rFonts w:ascii="Times New Roman" w:hAnsi="Times New Roman"/>
          <w:color w:val="000000"/>
          <w:sz w:val="24"/>
          <w:szCs w:val="24"/>
          <w:lang w:val="bg-BG"/>
        </w:rPr>
        <w:t xml:space="preserve">Център за </w:t>
      </w:r>
      <w:r w:rsidR="007C7087" w:rsidRPr="00C13633">
        <w:rPr>
          <w:rFonts w:ascii="Times New Roman" w:hAnsi="Times New Roman"/>
          <w:color w:val="000000"/>
          <w:sz w:val="24"/>
          <w:szCs w:val="24"/>
          <w:lang w:val="en-US"/>
        </w:rPr>
        <w:t>върхови постижения</w:t>
      </w:r>
      <w:r w:rsidR="007C7087" w:rsidRPr="00C13633">
        <w:rPr>
          <w:rFonts w:ascii="Times New Roman" w:hAnsi="Times New Roman"/>
          <w:color w:val="000000"/>
          <w:sz w:val="24"/>
          <w:szCs w:val="24"/>
          <w:lang w:val="bg-BG"/>
        </w:rPr>
        <w:t xml:space="preserve"> по Мехатроника и чисти технологии</w:t>
      </w:r>
      <w:r w:rsidR="00CF460B" w:rsidRPr="00C13633">
        <w:rPr>
          <w:rFonts w:ascii="Times New Roman" w:hAnsi="Times New Roman"/>
          <w:color w:val="000000"/>
          <w:sz w:val="24"/>
          <w:szCs w:val="24"/>
          <w:lang w:val="bg-BG"/>
        </w:rPr>
        <w:t xml:space="preserve"> </w:t>
      </w:r>
      <w:r w:rsidRPr="00C13633">
        <w:rPr>
          <w:rFonts w:ascii="Times New Roman" w:hAnsi="Times New Roman"/>
          <w:bCs/>
          <w:color w:val="000000"/>
          <w:sz w:val="24"/>
          <w:szCs w:val="24"/>
          <w:lang w:val="bg-BG"/>
        </w:rPr>
        <w:t>по Оперативна програма „Наука и образование за интелигентен растеж“</w:t>
      </w:r>
      <w:r w:rsidR="007C7087" w:rsidRPr="00C13633">
        <w:rPr>
          <w:rFonts w:ascii="Times New Roman" w:hAnsi="Times New Roman"/>
          <w:bCs/>
          <w:color w:val="000000"/>
          <w:sz w:val="24"/>
          <w:szCs w:val="24"/>
          <w:lang w:val="bg-BG"/>
        </w:rPr>
        <w:t xml:space="preserve">, </w:t>
      </w:r>
      <w:r w:rsidR="007C7087" w:rsidRPr="00C13633">
        <w:rPr>
          <w:rFonts w:ascii="Times New Roman" w:hAnsi="Times New Roman"/>
          <w:color w:val="000000"/>
          <w:sz w:val="24"/>
          <w:szCs w:val="24"/>
        </w:rPr>
        <w:t>съфинансирана от Европейския съюз чрез Европейските структурни и инвестиционни фондове.</w:t>
      </w:r>
    </w:p>
    <w:p w14:paraId="65171D26" w14:textId="77777777" w:rsidR="001F558F" w:rsidRPr="00C13633" w:rsidRDefault="001F558F" w:rsidP="001F558F">
      <w:pPr>
        <w:keepNext/>
        <w:spacing w:after="0"/>
        <w:outlineLvl w:val="1"/>
        <w:rPr>
          <w:rFonts w:ascii="Times New Roman" w:hAnsi="Times New Roman"/>
          <w:b/>
          <w:bCs/>
          <w:iCs/>
          <w:color w:val="000000"/>
          <w:sz w:val="24"/>
          <w:szCs w:val="24"/>
          <w:lang w:val="bg-BG"/>
        </w:rPr>
      </w:pPr>
      <w:bookmarkStart w:id="2" w:name="_Toc465686563"/>
    </w:p>
    <w:p w14:paraId="42C6250E" w14:textId="77777777" w:rsidR="00DB5187" w:rsidRPr="00C13633" w:rsidRDefault="00DB5187" w:rsidP="001F558F">
      <w:pPr>
        <w:keepNext/>
        <w:spacing w:after="0"/>
        <w:outlineLvl w:val="1"/>
        <w:rPr>
          <w:rFonts w:ascii="Times New Roman" w:hAnsi="Times New Roman"/>
          <w:b/>
          <w:bCs/>
          <w:iCs/>
          <w:color w:val="000000"/>
          <w:sz w:val="24"/>
          <w:szCs w:val="24"/>
          <w:lang w:val="bg-BG"/>
        </w:rPr>
      </w:pPr>
      <w:r w:rsidRPr="00C13633">
        <w:rPr>
          <w:rFonts w:ascii="Times New Roman" w:hAnsi="Times New Roman"/>
          <w:b/>
          <w:bCs/>
          <w:iCs/>
          <w:color w:val="000000"/>
          <w:sz w:val="24"/>
          <w:szCs w:val="24"/>
          <w:lang w:val="en-US"/>
        </w:rPr>
        <w:t>I</w:t>
      </w:r>
      <w:r w:rsidRPr="00C13633">
        <w:rPr>
          <w:rFonts w:ascii="Times New Roman" w:hAnsi="Times New Roman"/>
          <w:b/>
          <w:bCs/>
          <w:iCs/>
          <w:color w:val="000000"/>
          <w:sz w:val="24"/>
          <w:szCs w:val="24"/>
          <w:lang w:val="bg-BG"/>
        </w:rPr>
        <w:t>. Критерий за възлагане</w:t>
      </w:r>
      <w:bookmarkEnd w:id="2"/>
    </w:p>
    <w:p w14:paraId="4688534A" w14:textId="77777777" w:rsidR="00DB5187" w:rsidRPr="00C13633" w:rsidRDefault="00DB5187" w:rsidP="008E01C2">
      <w:pPr>
        <w:spacing w:after="0"/>
        <w:ind w:firstLine="567"/>
        <w:jc w:val="both"/>
        <w:rPr>
          <w:rFonts w:ascii="Times New Roman" w:eastAsia="Calibri" w:hAnsi="Times New Roman"/>
          <w:b/>
          <w:color w:val="000000"/>
          <w:sz w:val="24"/>
          <w:szCs w:val="24"/>
          <w:lang w:val="bg-BG"/>
        </w:rPr>
      </w:pPr>
      <w:r w:rsidRPr="00C13633">
        <w:rPr>
          <w:rFonts w:ascii="Times New Roman" w:eastAsia="Calibri" w:hAnsi="Times New Roman"/>
          <w:color w:val="000000"/>
          <w:sz w:val="24"/>
          <w:szCs w:val="24"/>
          <w:lang w:val="bg-BG"/>
        </w:rPr>
        <w:t xml:space="preserve">Допуснатите до разглеждане и оценка оферти в настоящата процедура се оценяват по критерий </w:t>
      </w:r>
      <w:r w:rsidRPr="00C13633">
        <w:rPr>
          <w:rFonts w:ascii="Times New Roman" w:eastAsia="Calibri" w:hAnsi="Times New Roman"/>
          <w:b/>
          <w:bCs/>
          <w:color w:val="000000"/>
          <w:sz w:val="24"/>
          <w:szCs w:val="24"/>
          <w:lang w:val="bg-BG"/>
        </w:rPr>
        <w:t xml:space="preserve">„икономически най-изгодна оферта” </w:t>
      </w:r>
      <w:r w:rsidRPr="00C13633">
        <w:rPr>
          <w:rFonts w:ascii="Times New Roman" w:eastAsia="Calibri" w:hAnsi="Times New Roman"/>
          <w:color w:val="000000"/>
          <w:sz w:val="24"/>
          <w:szCs w:val="24"/>
          <w:lang w:val="bg-BG"/>
        </w:rPr>
        <w:t>при оптимално съотношение качество/цена, което се оценява въз основа на показатели, свързани с предмета на обществената поръчка.</w:t>
      </w:r>
    </w:p>
    <w:p w14:paraId="76F0297A" w14:textId="77777777" w:rsidR="001F558F" w:rsidRPr="00C13633" w:rsidRDefault="001F558F" w:rsidP="001F558F">
      <w:pPr>
        <w:keepNext/>
        <w:spacing w:after="0"/>
        <w:outlineLvl w:val="1"/>
        <w:rPr>
          <w:rFonts w:ascii="Times New Roman" w:hAnsi="Times New Roman"/>
          <w:b/>
          <w:bCs/>
          <w:iCs/>
          <w:color w:val="000000"/>
          <w:sz w:val="24"/>
          <w:szCs w:val="24"/>
          <w:lang w:val="bg-BG"/>
        </w:rPr>
      </w:pPr>
      <w:bookmarkStart w:id="3" w:name="_Toc465686564"/>
    </w:p>
    <w:p w14:paraId="7674273A" w14:textId="77777777" w:rsidR="00DB5187" w:rsidRPr="00C13633" w:rsidRDefault="00DB5187" w:rsidP="001F558F">
      <w:pPr>
        <w:keepNext/>
        <w:spacing w:after="0"/>
        <w:outlineLvl w:val="1"/>
        <w:rPr>
          <w:rFonts w:ascii="Times New Roman" w:hAnsi="Times New Roman"/>
          <w:b/>
          <w:bCs/>
          <w:iCs/>
          <w:color w:val="000000"/>
          <w:sz w:val="24"/>
          <w:szCs w:val="24"/>
          <w:lang w:val="bg-BG"/>
        </w:rPr>
      </w:pPr>
      <w:r w:rsidRPr="00C13633">
        <w:rPr>
          <w:rFonts w:ascii="Times New Roman" w:hAnsi="Times New Roman"/>
          <w:b/>
          <w:bCs/>
          <w:iCs/>
          <w:color w:val="000000"/>
          <w:sz w:val="24"/>
          <w:szCs w:val="24"/>
          <w:lang w:val="en-US"/>
        </w:rPr>
        <w:t>II</w:t>
      </w:r>
      <w:r w:rsidRPr="00C13633">
        <w:rPr>
          <w:rFonts w:ascii="Times New Roman" w:hAnsi="Times New Roman"/>
          <w:b/>
          <w:bCs/>
          <w:iCs/>
          <w:color w:val="000000"/>
          <w:sz w:val="24"/>
          <w:szCs w:val="24"/>
          <w:lang w:val="bg-BG"/>
        </w:rPr>
        <w:t>. Методика за оценка на офертите</w:t>
      </w:r>
      <w:bookmarkEnd w:id="3"/>
    </w:p>
    <w:p w14:paraId="6111CA4A" w14:textId="77777777" w:rsidR="00113EAE" w:rsidRPr="00C13633" w:rsidRDefault="00113EAE" w:rsidP="001F558F">
      <w:pPr>
        <w:autoSpaceDE w:val="0"/>
        <w:autoSpaceDN w:val="0"/>
        <w:adjustRightInd w:val="0"/>
        <w:spacing w:after="0"/>
        <w:ind w:firstLine="567"/>
        <w:jc w:val="both"/>
        <w:rPr>
          <w:rFonts w:ascii="Times New Roman" w:hAnsi="Times New Roman"/>
          <w:color w:val="000000"/>
          <w:sz w:val="24"/>
          <w:szCs w:val="24"/>
          <w:lang w:val="bg-BG"/>
        </w:rPr>
      </w:pPr>
      <w:r w:rsidRPr="00C13633">
        <w:rPr>
          <w:rFonts w:ascii="Times New Roman" w:hAnsi="Times New Roman"/>
          <w:color w:val="000000"/>
          <w:sz w:val="24"/>
          <w:szCs w:val="24"/>
          <w:lang w:val="bg-BG"/>
        </w:rPr>
        <w:t>Всички оферти, които отговарят на изискванията на Закона за обществените поръчки, на условията на обявлението и документацията и на минималните изисквания, заложени в Техническата спецификация, ще бъдат разглеждани, оценявани и класирани по посочените по-долу показатели и методика.</w:t>
      </w:r>
    </w:p>
    <w:p w14:paraId="028A5A38" w14:textId="77777777" w:rsidR="00DB5187" w:rsidRPr="00C13633" w:rsidRDefault="00DB5187" w:rsidP="001F558F">
      <w:pPr>
        <w:spacing w:after="0"/>
        <w:ind w:firstLine="567"/>
        <w:jc w:val="both"/>
        <w:rPr>
          <w:rFonts w:ascii="Times New Roman" w:hAnsi="Times New Roman"/>
          <w:color w:val="000000"/>
          <w:sz w:val="24"/>
          <w:szCs w:val="24"/>
          <w:lang w:val="bg-BG"/>
        </w:rPr>
      </w:pPr>
      <w:r w:rsidRPr="00C13633">
        <w:rPr>
          <w:rFonts w:ascii="Times New Roman" w:hAnsi="Times New Roman"/>
          <w:color w:val="000000"/>
          <w:sz w:val="24"/>
          <w:szCs w:val="24"/>
          <w:lang w:val="bg-BG"/>
        </w:rPr>
        <w:t xml:space="preserve">Класирането на оферти по предмета на процедурата се извършва по комплексна оценка </w:t>
      </w:r>
      <w:r w:rsidRPr="00C13633">
        <w:rPr>
          <w:rFonts w:ascii="Times New Roman" w:hAnsi="Times New Roman"/>
          <w:bCs/>
          <w:color w:val="000000"/>
          <w:sz w:val="24"/>
          <w:szCs w:val="24"/>
          <w:lang w:val="bg-BG"/>
        </w:rPr>
        <w:t>(</w:t>
      </w:r>
      <w:r w:rsidRPr="00C13633">
        <w:rPr>
          <w:rFonts w:ascii="Times New Roman" w:hAnsi="Times New Roman"/>
          <w:b/>
          <w:bCs/>
          <w:color w:val="000000"/>
          <w:sz w:val="24"/>
          <w:szCs w:val="24"/>
          <w:lang w:val="bg-BG"/>
        </w:rPr>
        <w:t>КО</w:t>
      </w:r>
      <w:r w:rsidRPr="00C13633">
        <w:rPr>
          <w:rFonts w:ascii="Times New Roman" w:hAnsi="Times New Roman"/>
          <w:bCs/>
          <w:color w:val="000000"/>
          <w:sz w:val="24"/>
          <w:szCs w:val="24"/>
          <w:lang w:val="bg-BG"/>
        </w:rPr>
        <w:t>)</w:t>
      </w:r>
      <w:r w:rsidR="000269CE" w:rsidRPr="00C13633">
        <w:rPr>
          <w:rFonts w:ascii="Times New Roman" w:hAnsi="Times New Roman"/>
          <w:color w:val="000000"/>
          <w:sz w:val="24"/>
          <w:szCs w:val="24"/>
          <w:lang w:val="bg-BG"/>
        </w:rPr>
        <w:t xml:space="preserve">, </w:t>
      </w:r>
      <w:r w:rsidRPr="00C13633">
        <w:rPr>
          <w:rFonts w:ascii="Times New Roman" w:hAnsi="Times New Roman"/>
          <w:color w:val="000000"/>
          <w:sz w:val="24"/>
          <w:szCs w:val="24"/>
          <w:lang w:val="bg-BG"/>
        </w:rPr>
        <w:t>изчислена на база техническата и финансова оценк</w:t>
      </w:r>
      <w:r w:rsidR="00AA649A" w:rsidRPr="00C13633">
        <w:rPr>
          <w:rFonts w:ascii="Times New Roman" w:hAnsi="Times New Roman"/>
          <w:color w:val="000000"/>
          <w:sz w:val="24"/>
          <w:szCs w:val="24"/>
          <w:lang w:val="bg-BG"/>
        </w:rPr>
        <w:t xml:space="preserve">а на офертите, като критерият е </w:t>
      </w:r>
      <w:r w:rsidRPr="00C13633">
        <w:rPr>
          <w:rFonts w:ascii="Times New Roman" w:hAnsi="Times New Roman"/>
          <w:color w:val="000000"/>
          <w:sz w:val="24"/>
          <w:szCs w:val="24"/>
          <w:lang w:val="bg-BG"/>
        </w:rPr>
        <w:t>„икономически най-изгодната оферта“. Класирането на офертите се извършва по</w:t>
      </w:r>
      <w:r w:rsidR="00857F9C" w:rsidRPr="00C13633">
        <w:rPr>
          <w:rFonts w:ascii="Times New Roman" w:hAnsi="Times New Roman"/>
          <w:color w:val="000000"/>
          <w:sz w:val="24"/>
          <w:szCs w:val="24"/>
          <w:lang w:val="bg-BG"/>
        </w:rPr>
        <w:t xml:space="preserve"> низходящ ред на получената </w:t>
      </w:r>
      <w:r w:rsidR="00857F9C" w:rsidRPr="00C13633">
        <w:rPr>
          <w:rFonts w:ascii="Times New Roman" w:hAnsi="Times New Roman"/>
          <w:b/>
          <w:color w:val="000000"/>
          <w:sz w:val="24"/>
          <w:szCs w:val="24"/>
          <w:lang w:val="bg-BG"/>
        </w:rPr>
        <w:t>КО</w:t>
      </w:r>
      <w:r w:rsidRPr="00C13633">
        <w:rPr>
          <w:rFonts w:ascii="Times New Roman" w:hAnsi="Times New Roman"/>
          <w:color w:val="000000"/>
          <w:sz w:val="24"/>
          <w:szCs w:val="24"/>
          <w:lang w:val="bg-BG"/>
        </w:rPr>
        <w:t xml:space="preserve">, като на първо място се класира офертата с най-висока </w:t>
      </w:r>
      <w:r w:rsidRPr="00C13633">
        <w:rPr>
          <w:rFonts w:ascii="Times New Roman" w:hAnsi="Times New Roman"/>
          <w:b/>
          <w:bCs/>
          <w:color w:val="000000"/>
          <w:sz w:val="24"/>
          <w:szCs w:val="24"/>
          <w:lang w:val="bg-BG"/>
        </w:rPr>
        <w:t>KO</w:t>
      </w:r>
      <w:r w:rsidRPr="00C13633">
        <w:rPr>
          <w:rFonts w:ascii="Times New Roman" w:hAnsi="Times New Roman"/>
          <w:color w:val="000000"/>
          <w:sz w:val="24"/>
          <w:szCs w:val="24"/>
          <w:lang w:val="bg-BG"/>
        </w:rPr>
        <w:t>.</w:t>
      </w:r>
    </w:p>
    <w:p w14:paraId="10B3C7F3" w14:textId="77777777" w:rsidR="00EB22C3" w:rsidRPr="00C13633" w:rsidRDefault="00EB22C3" w:rsidP="001F558F">
      <w:pPr>
        <w:autoSpaceDE w:val="0"/>
        <w:autoSpaceDN w:val="0"/>
        <w:adjustRightInd w:val="0"/>
        <w:spacing w:after="0"/>
        <w:ind w:firstLine="567"/>
        <w:jc w:val="both"/>
        <w:rPr>
          <w:rFonts w:ascii="Times New Roman" w:hAnsi="Times New Roman"/>
          <w:color w:val="000000"/>
          <w:sz w:val="24"/>
          <w:szCs w:val="24"/>
          <w:lang w:val="bg-BG"/>
        </w:rPr>
      </w:pPr>
      <w:r w:rsidRPr="00C13633">
        <w:rPr>
          <w:rFonts w:ascii="Times New Roman" w:hAnsi="Times New Roman"/>
          <w:color w:val="000000"/>
          <w:sz w:val="24"/>
          <w:szCs w:val="24"/>
          <w:lang w:val="bg-BG"/>
        </w:rPr>
        <w:t>В случай, че комплексните оценки на две или повече оферти са равни</w:t>
      </w:r>
      <w:r w:rsidR="004B3822" w:rsidRPr="00C13633">
        <w:rPr>
          <w:rFonts w:ascii="Times New Roman" w:hAnsi="Times New Roman"/>
          <w:color w:val="000000"/>
          <w:sz w:val="24"/>
          <w:szCs w:val="24"/>
          <w:lang w:val="bg-BG"/>
        </w:rPr>
        <w:t>,</w:t>
      </w:r>
      <w:r w:rsidRPr="00C13633">
        <w:rPr>
          <w:rFonts w:ascii="Times New Roman" w:hAnsi="Times New Roman"/>
          <w:color w:val="000000"/>
          <w:sz w:val="24"/>
          <w:szCs w:val="24"/>
          <w:lang w:val="bg-BG"/>
        </w:rPr>
        <w:t xml:space="preserve"> се прилага редът, посочен в </w:t>
      </w:r>
      <w:r w:rsidRPr="00C13633">
        <w:rPr>
          <w:rFonts w:ascii="Times New Roman" w:hAnsi="Times New Roman"/>
          <w:color w:val="000000"/>
          <w:sz w:val="24"/>
          <w:szCs w:val="24"/>
          <w:u w:val="single"/>
          <w:lang w:val="bg-BG"/>
        </w:rPr>
        <w:t>чл. 58, ал. 2 и 3 от ППЗОП</w:t>
      </w:r>
      <w:r w:rsidRPr="00C13633">
        <w:rPr>
          <w:rFonts w:ascii="Times New Roman" w:hAnsi="Times New Roman"/>
          <w:color w:val="000000"/>
          <w:sz w:val="24"/>
          <w:szCs w:val="24"/>
          <w:lang w:val="bg-BG"/>
        </w:rPr>
        <w:t>.</w:t>
      </w:r>
    </w:p>
    <w:p w14:paraId="5C0A7232" w14:textId="77777777" w:rsidR="00113EAE" w:rsidRPr="00C13633" w:rsidRDefault="007F4A44" w:rsidP="001F558F">
      <w:pPr>
        <w:pStyle w:val="gmail-msonospacing"/>
        <w:spacing w:before="120" w:beforeAutospacing="0" w:after="0" w:afterAutospacing="0" w:line="276" w:lineRule="auto"/>
        <w:ind w:firstLine="567"/>
        <w:jc w:val="both"/>
        <w:rPr>
          <w:bCs/>
          <w:color w:val="000000"/>
          <w:lang w:val="bg-BG"/>
        </w:rPr>
      </w:pPr>
      <w:r w:rsidRPr="00C13633">
        <w:rPr>
          <w:color w:val="000000"/>
          <w:lang w:val="bg-BG"/>
        </w:rPr>
        <w:lastRenderedPageBreak/>
        <w:t xml:space="preserve">Всеки участник трябва да предложи оборудване, което покрива минималните технически изисквания, описани в спецификацията. </w:t>
      </w:r>
      <w:r w:rsidRPr="00C13633">
        <w:rPr>
          <w:bCs/>
          <w:color w:val="000000"/>
          <w:lang w:val="bg-BG"/>
        </w:rPr>
        <w:t xml:space="preserve">До оценка се допускат </w:t>
      </w:r>
      <w:r w:rsidR="00AA649A" w:rsidRPr="00C13633">
        <w:rPr>
          <w:bCs/>
          <w:color w:val="000000"/>
          <w:lang w:val="bg-BG"/>
        </w:rPr>
        <w:t xml:space="preserve">само </w:t>
      </w:r>
      <w:r w:rsidRPr="00C13633">
        <w:rPr>
          <w:bCs/>
          <w:color w:val="000000"/>
          <w:lang w:val="bg-BG"/>
        </w:rPr>
        <w:t xml:space="preserve">предложения, които предлагат и покриват минималните технически изисквания на </w:t>
      </w:r>
      <w:r w:rsidR="00BB7703" w:rsidRPr="00C13633">
        <w:rPr>
          <w:bCs/>
          <w:color w:val="000000"/>
          <w:lang w:val="bg-BG"/>
        </w:rPr>
        <w:t>Възложителя</w:t>
      </w:r>
      <w:r w:rsidRPr="00C13633">
        <w:rPr>
          <w:bCs/>
          <w:color w:val="000000"/>
          <w:lang w:val="bg-BG"/>
        </w:rPr>
        <w:t xml:space="preserve">. </w:t>
      </w:r>
    </w:p>
    <w:p w14:paraId="17CBCC7F" w14:textId="77777777" w:rsidR="00113EAE" w:rsidRPr="00C13633" w:rsidRDefault="00113EAE" w:rsidP="001F558F">
      <w:pPr>
        <w:autoSpaceDE w:val="0"/>
        <w:autoSpaceDN w:val="0"/>
        <w:adjustRightInd w:val="0"/>
        <w:spacing w:after="0"/>
        <w:ind w:firstLine="567"/>
        <w:jc w:val="both"/>
        <w:rPr>
          <w:rFonts w:ascii="Times New Roman" w:hAnsi="Times New Roman"/>
          <w:color w:val="000000"/>
          <w:sz w:val="24"/>
          <w:szCs w:val="24"/>
          <w:lang w:val="bg-BG"/>
        </w:rPr>
      </w:pPr>
      <w:r w:rsidRPr="00C13633">
        <w:rPr>
          <w:rFonts w:ascii="Times New Roman" w:hAnsi="Times New Roman"/>
          <w:color w:val="000000"/>
          <w:sz w:val="24"/>
          <w:szCs w:val="24"/>
          <w:lang w:val="bg-BG"/>
        </w:rPr>
        <w:t xml:space="preserve">Участник, който покрива минималните технически изисквания и предлага технически преимущества за съответното оборудване, надграждащи минималните изисквания, заложени от </w:t>
      </w:r>
      <w:r w:rsidR="0042785F" w:rsidRPr="00C13633">
        <w:rPr>
          <w:rFonts w:ascii="Times New Roman" w:hAnsi="Times New Roman"/>
          <w:color w:val="000000"/>
          <w:sz w:val="24"/>
          <w:szCs w:val="24"/>
          <w:lang w:val="bg-BG"/>
        </w:rPr>
        <w:t>В</w:t>
      </w:r>
      <w:r w:rsidRPr="00C13633">
        <w:rPr>
          <w:rFonts w:ascii="Times New Roman" w:hAnsi="Times New Roman"/>
          <w:color w:val="000000"/>
          <w:sz w:val="24"/>
          <w:szCs w:val="24"/>
          <w:lang w:val="bg-BG"/>
        </w:rPr>
        <w:t xml:space="preserve">ъзложителя, получава съответния брой точки, съгласно методиката за комплексна оценка по показател „Технически преимущества”. Участник, който покрива минималните изисквания, но не предлага технически преимущества, надграждащи минималните изисквания за съответното оборудване, не получава точки по показател „Технически преимущества” и се оценява по останалите </w:t>
      </w:r>
      <w:r w:rsidR="008B1223" w:rsidRPr="00C13633">
        <w:rPr>
          <w:rFonts w:ascii="Times New Roman" w:hAnsi="Times New Roman"/>
          <w:color w:val="000000"/>
          <w:sz w:val="24"/>
          <w:szCs w:val="24"/>
          <w:lang w:val="bg-BG"/>
        </w:rPr>
        <w:t xml:space="preserve">показатели </w:t>
      </w:r>
      <w:r w:rsidRPr="00C13633">
        <w:rPr>
          <w:rFonts w:ascii="Times New Roman" w:hAnsi="Times New Roman"/>
          <w:color w:val="000000"/>
          <w:sz w:val="24"/>
          <w:szCs w:val="24"/>
          <w:lang w:val="bg-BG"/>
        </w:rPr>
        <w:t>в методиката.</w:t>
      </w:r>
    </w:p>
    <w:p w14:paraId="08CE05B6" w14:textId="77777777" w:rsidR="007F4A44" w:rsidRPr="00C13633" w:rsidRDefault="007F4A44" w:rsidP="001F558F">
      <w:pPr>
        <w:kinsoku w:val="0"/>
        <w:overflowPunct w:val="0"/>
        <w:spacing w:after="0"/>
        <w:ind w:firstLine="567"/>
        <w:jc w:val="both"/>
        <w:rPr>
          <w:rFonts w:ascii="Times New Roman" w:hAnsi="Times New Roman"/>
          <w:bCs/>
          <w:iCs/>
          <w:color w:val="000000"/>
          <w:spacing w:val="-1"/>
          <w:w w:val="105"/>
          <w:sz w:val="24"/>
          <w:szCs w:val="24"/>
          <w:lang w:val="bg-BG" w:eastAsia="bg-BG"/>
        </w:rPr>
      </w:pPr>
    </w:p>
    <w:p w14:paraId="62BDC040" w14:textId="77777777" w:rsidR="00DB5187" w:rsidRPr="00C13633" w:rsidRDefault="00DB5187" w:rsidP="00C13974">
      <w:pPr>
        <w:tabs>
          <w:tab w:val="left" w:pos="0"/>
        </w:tabs>
        <w:autoSpaceDE w:val="0"/>
        <w:autoSpaceDN w:val="0"/>
        <w:adjustRightInd w:val="0"/>
        <w:spacing w:after="60"/>
        <w:ind w:firstLine="567"/>
        <w:rPr>
          <w:rFonts w:ascii="Times New Roman" w:hAnsi="Times New Roman"/>
          <w:b/>
          <w:bCs/>
          <w:color w:val="000000"/>
          <w:sz w:val="24"/>
          <w:szCs w:val="24"/>
          <w:u w:val="single"/>
          <w:lang w:val="bg-BG"/>
        </w:rPr>
      </w:pPr>
      <w:r w:rsidRPr="00C13633">
        <w:rPr>
          <w:rFonts w:ascii="Times New Roman" w:hAnsi="Times New Roman"/>
          <w:b/>
          <w:bCs/>
          <w:color w:val="000000"/>
          <w:sz w:val="24"/>
          <w:szCs w:val="24"/>
          <w:u w:val="single"/>
          <w:lang w:val="ru-RU"/>
        </w:rPr>
        <w:t xml:space="preserve">1. </w:t>
      </w:r>
      <w:r w:rsidRPr="00C13633">
        <w:rPr>
          <w:rFonts w:ascii="Times New Roman" w:hAnsi="Times New Roman"/>
          <w:b/>
          <w:bCs/>
          <w:color w:val="000000"/>
          <w:sz w:val="24"/>
          <w:szCs w:val="24"/>
          <w:u w:val="single"/>
          <w:lang w:val="bg-BG"/>
        </w:rPr>
        <w:t xml:space="preserve">Показатели </w:t>
      </w:r>
      <w:r w:rsidR="00113EAE" w:rsidRPr="00C13633">
        <w:rPr>
          <w:rFonts w:ascii="Times New Roman" w:hAnsi="Times New Roman"/>
          <w:b/>
          <w:bCs/>
          <w:color w:val="000000"/>
          <w:sz w:val="24"/>
          <w:szCs w:val="24"/>
          <w:u w:val="single"/>
          <w:lang w:val="bg-BG"/>
        </w:rPr>
        <w:t xml:space="preserve">и методика </w:t>
      </w:r>
      <w:r w:rsidRPr="00C13633">
        <w:rPr>
          <w:rFonts w:ascii="Times New Roman" w:hAnsi="Times New Roman"/>
          <w:b/>
          <w:bCs/>
          <w:color w:val="000000"/>
          <w:sz w:val="24"/>
          <w:szCs w:val="24"/>
          <w:u w:val="single"/>
          <w:lang w:val="bg-BG"/>
        </w:rPr>
        <w:t>за определяне на КО</w:t>
      </w:r>
    </w:p>
    <w:p w14:paraId="24854CBD" w14:textId="77777777" w:rsidR="00DB5187" w:rsidRPr="00C13633" w:rsidRDefault="00DB5187" w:rsidP="001F558F">
      <w:pPr>
        <w:tabs>
          <w:tab w:val="left" w:pos="0"/>
        </w:tabs>
        <w:autoSpaceDE w:val="0"/>
        <w:autoSpaceDN w:val="0"/>
        <w:adjustRightInd w:val="0"/>
        <w:spacing w:after="0"/>
        <w:ind w:firstLine="567"/>
        <w:jc w:val="both"/>
        <w:rPr>
          <w:rFonts w:ascii="Times New Roman" w:hAnsi="Times New Roman"/>
          <w:color w:val="000000"/>
          <w:sz w:val="24"/>
          <w:szCs w:val="24"/>
          <w:lang w:val="bg-BG"/>
        </w:rPr>
      </w:pPr>
      <w:r w:rsidRPr="00C13633">
        <w:rPr>
          <w:rFonts w:ascii="Times New Roman" w:hAnsi="Times New Roman"/>
          <w:color w:val="000000"/>
          <w:sz w:val="24"/>
          <w:szCs w:val="24"/>
          <w:lang w:val="bg-BG"/>
        </w:rPr>
        <w:t>Показателите, по които ще се извърши класирането на участниците с цел определяне на икономически най-изгодното предложение</w:t>
      </w:r>
      <w:r w:rsidR="004B3822" w:rsidRPr="00C13633">
        <w:rPr>
          <w:rFonts w:ascii="Times New Roman" w:hAnsi="Times New Roman"/>
          <w:color w:val="000000"/>
          <w:sz w:val="24"/>
          <w:szCs w:val="24"/>
          <w:lang w:val="bg-BG"/>
        </w:rPr>
        <w:t>,</w:t>
      </w:r>
      <w:r w:rsidRPr="00C13633">
        <w:rPr>
          <w:rFonts w:ascii="Times New Roman" w:hAnsi="Times New Roman"/>
          <w:color w:val="000000"/>
          <w:sz w:val="24"/>
          <w:szCs w:val="24"/>
          <w:lang w:val="bg-BG"/>
        </w:rPr>
        <w:t xml:space="preserve"> са:</w:t>
      </w:r>
    </w:p>
    <w:p w14:paraId="28DDC14F" w14:textId="77777777" w:rsidR="00DB5187" w:rsidRPr="00C13633" w:rsidRDefault="00DB5187" w:rsidP="001F558F">
      <w:pPr>
        <w:numPr>
          <w:ilvl w:val="0"/>
          <w:numId w:val="11"/>
        </w:numPr>
        <w:autoSpaceDE w:val="0"/>
        <w:autoSpaceDN w:val="0"/>
        <w:adjustRightInd w:val="0"/>
        <w:spacing w:after="0"/>
        <w:ind w:firstLine="567"/>
        <w:jc w:val="both"/>
        <w:rPr>
          <w:rFonts w:ascii="Times New Roman" w:hAnsi="Times New Roman"/>
          <w:b/>
          <w:bCs/>
          <w:color w:val="000000"/>
          <w:sz w:val="24"/>
          <w:szCs w:val="24"/>
          <w:lang w:val="bg-BG"/>
        </w:rPr>
      </w:pPr>
      <w:r w:rsidRPr="00C13633">
        <w:rPr>
          <w:rFonts w:ascii="Times New Roman" w:hAnsi="Times New Roman"/>
          <w:color w:val="000000"/>
          <w:sz w:val="24"/>
          <w:szCs w:val="24"/>
          <w:lang w:val="bg-BG"/>
        </w:rPr>
        <w:t>предложена цена</w:t>
      </w:r>
      <w:r w:rsidRPr="00C13633">
        <w:rPr>
          <w:rFonts w:ascii="Times New Roman" w:hAnsi="Times New Roman"/>
          <w:bCs/>
          <w:color w:val="000000"/>
          <w:sz w:val="24"/>
          <w:szCs w:val="24"/>
          <w:lang w:val="bg-BG"/>
        </w:rPr>
        <w:t xml:space="preserve"> (</w:t>
      </w:r>
      <w:r w:rsidR="00416724" w:rsidRPr="00C13633">
        <w:rPr>
          <w:rFonts w:ascii="Times New Roman" w:hAnsi="Times New Roman"/>
          <w:b/>
          <w:color w:val="000000"/>
          <w:sz w:val="24"/>
          <w:szCs w:val="24"/>
          <w:lang w:val="bg-BG"/>
        </w:rPr>
        <w:t>П</w:t>
      </w:r>
      <w:r w:rsidR="00416724" w:rsidRPr="00C13633">
        <w:rPr>
          <w:rFonts w:ascii="Times New Roman" w:hAnsi="Times New Roman"/>
          <w:b/>
          <w:color w:val="000000"/>
          <w:sz w:val="24"/>
          <w:szCs w:val="24"/>
          <w:vertAlign w:val="subscript"/>
          <w:lang w:val="bg-BG"/>
        </w:rPr>
        <w:t>1</w:t>
      </w:r>
      <w:r w:rsidR="006510C6" w:rsidRPr="00C13633">
        <w:rPr>
          <w:rFonts w:ascii="Times New Roman" w:hAnsi="Times New Roman"/>
          <w:bCs/>
          <w:color w:val="000000"/>
          <w:sz w:val="24"/>
          <w:szCs w:val="24"/>
          <w:lang w:val="bg-BG"/>
        </w:rPr>
        <w:t>)</w:t>
      </w:r>
    </w:p>
    <w:p w14:paraId="5E4DB496" w14:textId="77777777" w:rsidR="00DB5187" w:rsidRPr="00C13633" w:rsidRDefault="00DB5187" w:rsidP="001F558F">
      <w:pPr>
        <w:numPr>
          <w:ilvl w:val="0"/>
          <w:numId w:val="11"/>
        </w:numPr>
        <w:autoSpaceDE w:val="0"/>
        <w:autoSpaceDN w:val="0"/>
        <w:adjustRightInd w:val="0"/>
        <w:spacing w:after="0"/>
        <w:ind w:firstLine="567"/>
        <w:jc w:val="both"/>
        <w:rPr>
          <w:rFonts w:ascii="Times New Roman" w:hAnsi="Times New Roman"/>
          <w:b/>
          <w:bCs/>
          <w:color w:val="000000"/>
          <w:sz w:val="24"/>
          <w:szCs w:val="24"/>
          <w:lang w:val="bg-BG"/>
        </w:rPr>
      </w:pPr>
      <w:r w:rsidRPr="00C13633">
        <w:rPr>
          <w:rFonts w:ascii="Times New Roman" w:hAnsi="Times New Roman"/>
          <w:color w:val="000000"/>
          <w:sz w:val="24"/>
          <w:szCs w:val="24"/>
          <w:lang w:val="bg-BG"/>
        </w:rPr>
        <w:t xml:space="preserve">предложен </w:t>
      </w:r>
      <w:r w:rsidR="00AB1277" w:rsidRPr="00C13633">
        <w:rPr>
          <w:rFonts w:ascii="Times New Roman" w:hAnsi="Times New Roman"/>
          <w:color w:val="000000"/>
          <w:sz w:val="24"/>
          <w:szCs w:val="24"/>
          <w:lang w:val="bg-BG"/>
        </w:rPr>
        <w:t xml:space="preserve">гаранционен срок </w:t>
      </w:r>
      <w:r w:rsidRPr="00C13633">
        <w:rPr>
          <w:rFonts w:ascii="Times New Roman" w:hAnsi="Times New Roman"/>
          <w:bCs/>
          <w:color w:val="000000"/>
          <w:sz w:val="24"/>
          <w:szCs w:val="24"/>
          <w:lang w:val="bg-BG"/>
        </w:rPr>
        <w:t>(</w:t>
      </w:r>
      <w:r w:rsidR="00416724" w:rsidRPr="00C13633">
        <w:rPr>
          <w:rFonts w:ascii="Times New Roman" w:hAnsi="Times New Roman"/>
          <w:b/>
          <w:color w:val="000000"/>
          <w:sz w:val="24"/>
          <w:szCs w:val="24"/>
          <w:lang w:val="bg-BG"/>
        </w:rPr>
        <w:t>П</w:t>
      </w:r>
      <w:r w:rsidR="00416724" w:rsidRPr="00C13633">
        <w:rPr>
          <w:rFonts w:ascii="Times New Roman" w:hAnsi="Times New Roman"/>
          <w:b/>
          <w:color w:val="000000"/>
          <w:sz w:val="24"/>
          <w:szCs w:val="24"/>
          <w:vertAlign w:val="subscript"/>
          <w:lang w:val="bg-BG"/>
        </w:rPr>
        <w:t>2</w:t>
      </w:r>
      <w:r w:rsidR="006510C6" w:rsidRPr="00C13633">
        <w:rPr>
          <w:rFonts w:ascii="Times New Roman" w:hAnsi="Times New Roman"/>
          <w:bCs/>
          <w:color w:val="000000"/>
          <w:sz w:val="24"/>
          <w:szCs w:val="24"/>
          <w:lang w:val="bg-BG"/>
        </w:rPr>
        <w:t>)</w:t>
      </w:r>
    </w:p>
    <w:p w14:paraId="6615C3DE" w14:textId="77777777" w:rsidR="00DB5187" w:rsidRPr="00C13633" w:rsidRDefault="00DB5187" w:rsidP="006510C6">
      <w:pPr>
        <w:numPr>
          <w:ilvl w:val="0"/>
          <w:numId w:val="11"/>
        </w:numPr>
        <w:autoSpaceDE w:val="0"/>
        <w:autoSpaceDN w:val="0"/>
        <w:adjustRightInd w:val="0"/>
        <w:spacing w:after="120"/>
        <w:ind w:firstLine="567"/>
        <w:jc w:val="both"/>
        <w:rPr>
          <w:rFonts w:ascii="Times New Roman" w:hAnsi="Times New Roman"/>
          <w:b/>
          <w:bCs/>
          <w:color w:val="000000"/>
          <w:sz w:val="24"/>
          <w:szCs w:val="24"/>
          <w:lang w:val="bg-BG"/>
        </w:rPr>
      </w:pPr>
      <w:r w:rsidRPr="00C13633">
        <w:rPr>
          <w:rFonts w:ascii="Times New Roman" w:hAnsi="Times New Roman"/>
          <w:color w:val="000000"/>
          <w:sz w:val="24"/>
          <w:szCs w:val="24"/>
          <w:lang w:val="bg-BG"/>
        </w:rPr>
        <w:t xml:space="preserve">технически </w:t>
      </w:r>
      <w:r w:rsidR="00493B08" w:rsidRPr="00C13633">
        <w:rPr>
          <w:rFonts w:ascii="Times New Roman" w:hAnsi="Times New Roman"/>
          <w:color w:val="000000"/>
          <w:sz w:val="24"/>
          <w:szCs w:val="24"/>
          <w:lang w:val="bg-BG"/>
        </w:rPr>
        <w:t>преимущества</w:t>
      </w:r>
      <w:r w:rsidR="00493B08" w:rsidRPr="00C13633">
        <w:rPr>
          <w:rFonts w:ascii="Times New Roman" w:hAnsi="Times New Roman"/>
          <w:bCs/>
          <w:color w:val="000000"/>
          <w:sz w:val="24"/>
          <w:szCs w:val="24"/>
          <w:lang w:val="bg-BG"/>
        </w:rPr>
        <w:t xml:space="preserve"> </w:t>
      </w:r>
      <w:r w:rsidRPr="00C13633">
        <w:rPr>
          <w:rFonts w:ascii="Times New Roman" w:hAnsi="Times New Roman"/>
          <w:bCs/>
          <w:color w:val="000000"/>
          <w:sz w:val="24"/>
          <w:szCs w:val="24"/>
          <w:lang w:val="bg-BG"/>
        </w:rPr>
        <w:t>(</w:t>
      </w:r>
      <w:r w:rsidR="00416724" w:rsidRPr="00C13633">
        <w:rPr>
          <w:rFonts w:ascii="Times New Roman" w:hAnsi="Times New Roman"/>
          <w:b/>
          <w:color w:val="000000"/>
          <w:sz w:val="24"/>
          <w:szCs w:val="24"/>
          <w:lang w:val="bg-BG"/>
        </w:rPr>
        <w:t>П</w:t>
      </w:r>
      <w:r w:rsidR="00416724" w:rsidRPr="00C13633">
        <w:rPr>
          <w:rFonts w:ascii="Times New Roman" w:hAnsi="Times New Roman"/>
          <w:b/>
          <w:color w:val="000000"/>
          <w:sz w:val="24"/>
          <w:szCs w:val="24"/>
          <w:vertAlign w:val="subscript"/>
          <w:lang w:val="bg-BG"/>
        </w:rPr>
        <w:t>3</w:t>
      </w:r>
      <w:r w:rsidR="006510C6" w:rsidRPr="00C13633">
        <w:rPr>
          <w:rFonts w:ascii="Times New Roman" w:hAnsi="Times New Roman"/>
          <w:bCs/>
          <w:color w:val="000000"/>
          <w:sz w:val="24"/>
          <w:szCs w:val="24"/>
          <w:lang w:val="bg-BG"/>
        </w:rPr>
        <w:t>)</w:t>
      </w:r>
    </w:p>
    <w:p w14:paraId="6C0812A2" w14:textId="77777777" w:rsidR="00DB5187" w:rsidRPr="00C13633" w:rsidRDefault="00DB5187" w:rsidP="001F558F">
      <w:pPr>
        <w:autoSpaceDE w:val="0"/>
        <w:autoSpaceDN w:val="0"/>
        <w:adjustRightInd w:val="0"/>
        <w:spacing w:after="120"/>
        <w:ind w:firstLine="567"/>
        <w:jc w:val="both"/>
        <w:rPr>
          <w:rFonts w:ascii="Times New Roman" w:hAnsi="Times New Roman"/>
          <w:color w:val="000000"/>
          <w:sz w:val="24"/>
          <w:szCs w:val="24"/>
          <w:lang w:val="bg-BG"/>
        </w:rPr>
      </w:pPr>
      <w:r w:rsidRPr="00C13633">
        <w:rPr>
          <w:rFonts w:ascii="Times New Roman" w:hAnsi="Times New Roman"/>
          <w:color w:val="000000"/>
          <w:sz w:val="24"/>
          <w:szCs w:val="24"/>
          <w:lang w:val="bg-BG"/>
        </w:rPr>
        <w:t>Относителната тежест на отделните показатели и максималният възможен брой точки са както следва:</w:t>
      </w:r>
    </w:p>
    <w:p w14:paraId="0CBFBBC7" w14:textId="77777777" w:rsidR="00226F3F" w:rsidRPr="00C13633" w:rsidRDefault="00226F3F" w:rsidP="001F558F">
      <w:pPr>
        <w:autoSpaceDE w:val="0"/>
        <w:autoSpaceDN w:val="0"/>
        <w:adjustRightInd w:val="0"/>
        <w:spacing w:after="120"/>
        <w:ind w:firstLine="567"/>
        <w:jc w:val="both"/>
        <w:rPr>
          <w:rFonts w:ascii="Times New Roman" w:hAnsi="Times New Roman"/>
          <w:color w:val="000000"/>
          <w:sz w:val="24"/>
          <w:szCs w:val="24"/>
          <w:lang w:val="bg-BG"/>
        </w:rPr>
      </w:pPr>
      <w:r w:rsidRPr="00C13633">
        <w:rPr>
          <w:rFonts w:ascii="Times New Roman" w:hAnsi="Times New Roman"/>
          <w:color w:val="000000"/>
          <w:sz w:val="24"/>
          <w:szCs w:val="24"/>
          <w:lang w:val="bg-BG"/>
        </w:rPr>
        <w:t>Таблица 1</w:t>
      </w:r>
    </w:p>
    <w:tbl>
      <w:tblPr>
        <w:tblW w:w="5000" w:type="pct"/>
        <w:tblCellMar>
          <w:left w:w="57" w:type="dxa"/>
          <w:right w:w="57" w:type="dxa"/>
        </w:tblCellMar>
        <w:tblLook w:val="0000" w:firstRow="0" w:lastRow="0" w:firstColumn="0" w:lastColumn="0" w:noHBand="0" w:noVBand="0"/>
      </w:tblPr>
      <w:tblGrid>
        <w:gridCol w:w="3706"/>
        <w:gridCol w:w="1738"/>
        <w:gridCol w:w="1748"/>
        <w:gridCol w:w="2844"/>
      </w:tblGrid>
      <w:tr w:rsidR="00857F9C" w:rsidRPr="00C13633" w14:paraId="11E08F8D" w14:textId="77777777">
        <w:trPr>
          <w:trHeight w:val="769"/>
        </w:trPr>
        <w:tc>
          <w:tcPr>
            <w:tcW w:w="1846" w:type="pct"/>
            <w:tcBorders>
              <w:top w:val="single" w:sz="4" w:space="0" w:color="000000"/>
              <w:left w:val="single" w:sz="4" w:space="0" w:color="000000"/>
              <w:bottom w:val="single" w:sz="4" w:space="0" w:color="FFFFFF"/>
            </w:tcBorders>
            <w:shd w:val="clear" w:color="auto" w:fill="auto"/>
            <w:vAlign w:val="center"/>
          </w:tcPr>
          <w:p w14:paraId="32937C90" w14:textId="77777777" w:rsidR="00857F9C" w:rsidRPr="00C13633" w:rsidRDefault="00857F9C" w:rsidP="001F558F">
            <w:pPr>
              <w:spacing w:after="0"/>
              <w:jc w:val="center"/>
              <w:rPr>
                <w:rFonts w:ascii="Times New Roman" w:eastAsia="Calibri" w:hAnsi="Times New Roman"/>
                <w:color w:val="000000"/>
                <w:sz w:val="24"/>
                <w:szCs w:val="24"/>
                <w:lang w:val="bg-BG"/>
              </w:rPr>
            </w:pPr>
            <w:r w:rsidRPr="00C13633">
              <w:rPr>
                <w:rFonts w:ascii="Times New Roman" w:eastAsia="Calibri" w:hAnsi="Times New Roman"/>
                <w:b/>
                <w:color w:val="000000"/>
                <w:sz w:val="24"/>
                <w:szCs w:val="24"/>
                <w:lang w:val="bg-BG"/>
              </w:rPr>
              <w:t>Показател – П</w:t>
            </w:r>
          </w:p>
          <w:p w14:paraId="5F1E6DC9" w14:textId="77777777" w:rsidR="00857F9C" w:rsidRPr="00C13633" w:rsidRDefault="00857F9C" w:rsidP="001F558F">
            <w:pPr>
              <w:spacing w:after="0"/>
              <w:jc w:val="center"/>
              <w:rPr>
                <w:rFonts w:ascii="Times New Roman" w:eastAsia="Calibri" w:hAnsi="Times New Roman"/>
                <w:b/>
                <w:color w:val="000000"/>
                <w:sz w:val="24"/>
                <w:szCs w:val="24"/>
                <w:lang w:val="bg-BG"/>
              </w:rPr>
            </w:pPr>
            <w:r w:rsidRPr="00C13633">
              <w:rPr>
                <w:rFonts w:ascii="Times New Roman" w:eastAsia="Calibri" w:hAnsi="Times New Roman"/>
                <w:color w:val="000000"/>
                <w:sz w:val="24"/>
                <w:szCs w:val="24"/>
                <w:lang w:val="bg-BG"/>
              </w:rPr>
              <w:t>(наименование)</w:t>
            </w:r>
          </w:p>
        </w:tc>
        <w:tc>
          <w:tcPr>
            <w:tcW w:w="866" w:type="pct"/>
            <w:tcBorders>
              <w:top w:val="single" w:sz="4" w:space="0" w:color="000000"/>
              <w:left w:val="single" w:sz="4" w:space="0" w:color="000000"/>
              <w:bottom w:val="single" w:sz="4" w:space="0" w:color="000000"/>
            </w:tcBorders>
            <w:shd w:val="clear" w:color="auto" w:fill="auto"/>
            <w:vAlign w:val="center"/>
          </w:tcPr>
          <w:p w14:paraId="2D66B12E" w14:textId="77777777" w:rsidR="00857F9C" w:rsidRPr="00C13633" w:rsidRDefault="00857F9C" w:rsidP="001F558F">
            <w:pPr>
              <w:spacing w:after="0"/>
              <w:jc w:val="center"/>
              <w:rPr>
                <w:rFonts w:ascii="Times New Roman" w:eastAsia="Calibri" w:hAnsi="Times New Roman"/>
                <w:b/>
                <w:color w:val="000000"/>
                <w:sz w:val="24"/>
                <w:szCs w:val="24"/>
                <w:lang w:val="bg-BG"/>
              </w:rPr>
            </w:pPr>
            <w:r w:rsidRPr="00C13633">
              <w:rPr>
                <w:rFonts w:ascii="Times New Roman" w:eastAsia="Calibri" w:hAnsi="Times New Roman"/>
                <w:b/>
                <w:color w:val="000000"/>
                <w:sz w:val="24"/>
                <w:szCs w:val="24"/>
                <w:lang w:val="bg-BG"/>
              </w:rPr>
              <w:t>Относително тегло</w:t>
            </w:r>
          </w:p>
        </w:tc>
        <w:tc>
          <w:tcPr>
            <w:tcW w:w="871" w:type="pct"/>
            <w:tcBorders>
              <w:top w:val="single" w:sz="4" w:space="0" w:color="000000"/>
              <w:left w:val="single" w:sz="4" w:space="0" w:color="000000"/>
              <w:bottom w:val="single" w:sz="4" w:space="0" w:color="000000"/>
            </w:tcBorders>
            <w:shd w:val="clear" w:color="auto" w:fill="auto"/>
            <w:vAlign w:val="center"/>
          </w:tcPr>
          <w:p w14:paraId="57A80089" w14:textId="77777777" w:rsidR="00857F9C" w:rsidRPr="00C13633" w:rsidRDefault="00857F9C" w:rsidP="001F558F">
            <w:pPr>
              <w:spacing w:after="0"/>
              <w:jc w:val="center"/>
              <w:rPr>
                <w:rFonts w:ascii="Times New Roman" w:eastAsia="Calibri" w:hAnsi="Times New Roman"/>
                <w:b/>
                <w:color w:val="000000"/>
                <w:sz w:val="24"/>
                <w:szCs w:val="24"/>
                <w:lang w:val="bg-BG"/>
              </w:rPr>
            </w:pPr>
            <w:r w:rsidRPr="00C13633">
              <w:rPr>
                <w:rFonts w:ascii="Times New Roman" w:eastAsia="Calibri" w:hAnsi="Times New Roman"/>
                <w:b/>
                <w:color w:val="000000"/>
                <w:sz w:val="24"/>
                <w:szCs w:val="24"/>
                <w:lang w:val="bg-BG"/>
              </w:rPr>
              <w:t>Максимално възможен брой точки</w:t>
            </w:r>
          </w:p>
        </w:tc>
        <w:tc>
          <w:tcPr>
            <w:tcW w:w="14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2964E7" w14:textId="77777777" w:rsidR="00857F9C" w:rsidRPr="00C13633" w:rsidRDefault="00857F9C" w:rsidP="001F558F">
            <w:pPr>
              <w:spacing w:after="0"/>
              <w:jc w:val="center"/>
              <w:rPr>
                <w:rFonts w:ascii="Times New Roman" w:eastAsia="Calibri" w:hAnsi="Times New Roman"/>
                <w:color w:val="000000"/>
                <w:sz w:val="24"/>
                <w:szCs w:val="24"/>
                <w:lang w:val="bg-BG"/>
              </w:rPr>
            </w:pPr>
            <w:r w:rsidRPr="00C13633">
              <w:rPr>
                <w:rFonts w:ascii="Times New Roman" w:eastAsia="Calibri" w:hAnsi="Times New Roman"/>
                <w:b/>
                <w:color w:val="000000"/>
                <w:sz w:val="24"/>
                <w:szCs w:val="24"/>
                <w:lang w:val="bg-BG"/>
              </w:rPr>
              <w:t>Символно обозначение</w:t>
            </w:r>
          </w:p>
          <w:p w14:paraId="4610E9A7" w14:textId="77777777" w:rsidR="00857F9C" w:rsidRPr="00C13633" w:rsidRDefault="00E32ADC" w:rsidP="001F558F">
            <w:pPr>
              <w:spacing w:after="0"/>
              <w:jc w:val="center"/>
              <w:rPr>
                <w:rFonts w:ascii="Times New Roman" w:eastAsia="Calibri" w:hAnsi="Times New Roman"/>
                <w:b/>
                <w:color w:val="000000"/>
                <w:sz w:val="24"/>
                <w:szCs w:val="24"/>
                <w:lang w:val="bg-BG"/>
              </w:rPr>
            </w:pPr>
            <w:r w:rsidRPr="00C13633">
              <w:rPr>
                <w:rFonts w:ascii="Times New Roman" w:eastAsia="Calibri" w:hAnsi="Times New Roman"/>
                <w:color w:val="000000"/>
                <w:sz w:val="24"/>
                <w:szCs w:val="24"/>
                <w:lang w:val="bg-BG"/>
              </w:rPr>
              <w:t>(</w:t>
            </w:r>
            <w:r w:rsidR="00857F9C" w:rsidRPr="00C13633">
              <w:rPr>
                <w:rFonts w:ascii="Times New Roman" w:eastAsia="Calibri" w:hAnsi="Times New Roman"/>
                <w:color w:val="000000"/>
                <w:sz w:val="24"/>
                <w:szCs w:val="24"/>
                <w:lang w:val="bg-BG"/>
              </w:rPr>
              <w:t>точките по показателя)</w:t>
            </w:r>
          </w:p>
        </w:tc>
      </w:tr>
      <w:tr w:rsidR="00857F9C" w:rsidRPr="00C13633" w14:paraId="606C813F" w14:textId="77777777">
        <w:trPr>
          <w:trHeight w:val="187"/>
        </w:trPr>
        <w:tc>
          <w:tcPr>
            <w:tcW w:w="1846" w:type="pct"/>
            <w:tcBorders>
              <w:top w:val="single" w:sz="4" w:space="0" w:color="000000"/>
              <w:left w:val="single" w:sz="4" w:space="0" w:color="000000"/>
              <w:bottom w:val="single" w:sz="4" w:space="0" w:color="000000"/>
            </w:tcBorders>
            <w:shd w:val="clear" w:color="auto" w:fill="auto"/>
          </w:tcPr>
          <w:p w14:paraId="6EEFCC91" w14:textId="77777777" w:rsidR="00857F9C" w:rsidRPr="00C13633" w:rsidRDefault="00857F9C" w:rsidP="001F558F">
            <w:pPr>
              <w:spacing w:after="0"/>
              <w:jc w:val="center"/>
              <w:rPr>
                <w:rFonts w:ascii="Times New Roman" w:eastAsia="Calibri" w:hAnsi="Times New Roman"/>
                <w:bCs/>
                <w:color w:val="000000"/>
                <w:sz w:val="24"/>
                <w:szCs w:val="24"/>
                <w:lang w:val="bg-BG"/>
              </w:rPr>
            </w:pPr>
            <w:r w:rsidRPr="00C13633">
              <w:rPr>
                <w:rFonts w:ascii="Times New Roman" w:eastAsia="Calibri" w:hAnsi="Times New Roman"/>
                <w:bCs/>
                <w:color w:val="000000"/>
                <w:sz w:val="24"/>
                <w:szCs w:val="24"/>
                <w:lang w:val="bg-BG"/>
              </w:rPr>
              <w:t>1</w:t>
            </w:r>
          </w:p>
        </w:tc>
        <w:tc>
          <w:tcPr>
            <w:tcW w:w="866" w:type="pct"/>
            <w:tcBorders>
              <w:top w:val="single" w:sz="4" w:space="0" w:color="000000"/>
              <w:left w:val="single" w:sz="4" w:space="0" w:color="000000"/>
              <w:bottom w:val="single" w:sz="4" w:space="0" w:color="000000"/>
            </w:tcBorders>
            <w:shd w:val="clear" w:color="auto" w:fill="auto"/>
          </w:tcPr>
          <w:p w14:paraId="0087C74C" w14:textId="77777777" w:rsidR="00857F9C" w:rsidRPr="00C13633" w:rsidRDefault="00857F9C" w:rsidP="001F558F">
            <w:pPr>
              <w:spacing w:after="0"/>
              <w:jc w:val="center"/>
              <w:rPr>
                <w:rFonts w:ascii="Times New Roman" w:eastAsia="Calibri" w:hAnsi="Times New Roman"/>
                <w:bCs/>
                <w:color w:val="000000"/>
                <w:sz w:val="24"/>
                <w:szCs w:val="24"/>
                <w:lang w:val="bg-BG"/>
              </w:rPr>
            </w:pPr>
            <w:r w:rsidRPr="00C13633">
              <w:rPr>
                <w:rFonts w:ascii="Times New Roman" w:eastAsia="Calibri" w:hAnsi="Times New Roman"/>
                <w:bCs/>
                <w:color w:val="000000"/>
                <w:sz w:val="24"/>
                <w:szCs w:val="24"/>
                <w:lang w:val="bg-BG"/>
              </w:rPr>
              <w:t>2</w:t>
            </w:r>
          </w:p>
        </w:tc>
        <w:tc>
          <w:tcPr>
            <w:tcW w:w="871" w:type="pct"/>
            <w:tcBorders>
              <w:top w:val="single" w:sz="4" w:space="0" w:color="000000"/>
              <w:left w:val="single" w:sz="4" w:space="0" w:color="000000"/>
              <w:bottom w:val="single" w:sz="4" w:space="0" w:color="000000"/>
            </w:tcBorders>
            <w:shd w:val="clear" w:color="auto" w:fill="auto"/>
          </w:tcPr>
          <w:p w14:paraId="73F56262" w14:textId="77777777" w:rsidR="00857F9C" w:rsidRPr="00C13633" w:rsidRDefault="00857F9C" w:rsidP="001F558F">
            <w:pPr>
              <w:spacing w:after="0"/>
              <w:jc w:val="center"/>
              <w:rPr>
                <w:rFonts w:ascii="Times New Roman" w:eastAsia="Calibri" w:hAnsi="Times New Roman"/>
                <w:bCs/>
                <w:color w:val="000000"/>
                <w:sz w:val="24"/>
                <w:szCs w:val="24"/>
                <w:lang w:val="bg-BG"/>
              </w:rPr>
            </w:pPr>
            <w:r w:rsidRPr="00C13633">
              <w:rPr>
                <w:rFonts w:ascii="Times New Roman" w:eastAsia="Calibri" w:hAnsi="Times New Roman"/>
                <w:bCs/>
                <w:color w:val="000000"/>
                <w:sz w:val="24"/>
                <w:szCs w:val="24"/>
                <w:lang w:val="bg-BG"/>
              </w:rPr>
              <w:t>3</w:t>
            </w:r>
          </w:p>
        </w:tc>
        <w:tc>
          <w:tcPr>
            <w:tcW w:w="1417" w:type="pct"/>
            <w:tcBorders>
              <w:top w:val="single" w:sz="4" w:space="0" w:color="000000"/>
              <w:left w:val="single" w:sz="4" w:space="0" w:color="000000"/>
              <w:bottom w:val="single" w:sz="4" w:space="0" w:color="000000"/>
              <w:right w:val="single" w:sz="4" w:space="0" w:color="000000"/>
            </w:tcBorders>
            <w:shd w:val="clear" w:color="auto" w:fill="auto"/>
          </w:tcPr>
          <w:p w14:paraId="27CC3726" w14:textId="77777777" w:rsidR="00857F9C" w:rsidRPr="00C13633" w:rsidRDefault="00857F9C" w:rsidP="001F558F">
            <w:pPr>
              <w:spacing w:after="0"/>
              <w:jc w:val="center"/>
              <w:rPr>
                <w:rFonts w:ascii="Times New Roman" w:eastAsia="Calibri" w:hAnsi="Times New Roman"/>
                <w:bCs/>
                <w:color w:val="000000"/>
                <w:sz w:val="24"/>
                <w:szCs w:val="24"/>
                <w:lang w:val="bg-BG"/>
              </w:rPr>
            </w:pPr>
            <w:r w:rsidRPr="00C13633">
              <w:rPr>
                <w:rFonts w:ascii="Times New Roman" w:eastAsia="Calibri" w:hAnsi="Times New Roman"/>
                <w:bCs/>
                <w:color w:val="000000"/>
                <w:sz w:val="24"/>
                <w:szCs w:val="24"/>
                <w:lang w:val="bg-BG"/>
              </w:rPr>
              <w:t>4</w:t>
            </w:r>
          </w:p>
        </w:tc>
      </w:tr>
      <w:tr w:rsidR="00857F9C" w:rsidRPr="00C13633" w14:paraId="6118F67E" w14:textId="77777777">
        <w:trPr>
          <w:trHeight w:val="234"/>
        </w:trPr>
        <w:tc>
          <w:tcPr>
            <w:tcW w:w="1846" w:type="pct"/>
            <w:tcBorders>
              <w:top w:val="single" w:sz="4" w:space="0" w:color="000000"/>
              <w:left w:val="single" w:sz="4" w:space="0" w:color="000000"/>
              <w:bottom w:val="single" w:sz="4" w:space="0" w:color="000000"/>
            </w:tcBorders>
            <w:shd w:val="clear" w:color="auto" w:fill="auto"/>
          </w:tcPr>
          <w:p w14:paraId="3DA742ED" w14:textId="77777777" w:rsidR="00857F9C" w:rsidRPr="00C13633" w:rsidRDefault="00857F9C" w:rsidP="001F558F">
            <w:pPr>
              <w:spacing w:after="0"/>
              <w:jc w:val="both"/>
              <w:rPr>
                <w:rFonts w:ascii="Times New Roman" w:eastAsia="Calibri" w:hAnsi="Times New Roman"/>
                <w:color w:val="000000"/>
                <w:sz w:val="24"/>
                <w:szCs w:val="24"/>
                <w:lang w:val="bg-BG"/>
              </w:rPr>
            </w:pPr>
            <w:r w:rsidRPr="00C13633">
              <w:rPr>
                <w:rFonts w:ascii="Times New Roman" w:eastAsia="Calibri" w:hAnsi="Times New Roman"/>
                <w:color w:val="000000"/>
                <w:sz w:val="24"/>
                <w:szCs w:val="24"/>
                <w:lang w:val="bg-BG"/>
              </w:rPr>
              <w:t xml:space="preserve">1. Предложена цена – </w:t>
            </w:r>
            <w:r w:rsidRPr="00C13633">
              <w:rPr>
                <w:rFonts w:ascii="Times New Roman" w:eastAsia="Calibri" w:hAnsi="Times New Roman"/>
                <w:b/>
                <w:color w:val="000000"/>
                <w:sz w:val="24"/>
                <w:szCs w:val="24"/>
                <w:lang w:val="bg-BG"/>
              </w:rPr>
              <w:t>П</w:t>
            </w:r>
            <w:r w:rsidRPr="00C13633">
              <w:rPr>
                <w:rFonts w:ascii="Times New Roman" w:eastAsia="Calibri" w:hAnsi="Times New Roman"/>
                <w:b/>
                <w:color w:val="000000"/>
                <w:sz w:val="24"/>
                <w:szCs w:val="24"/>
                <w:vertAlign w:val="subscript"/>
                <w:lang w:val="bg-BG"/>
              </w:rPr>
              <w:t>1</w:t>
            </w:r>
          </w:p>
        </w:tc>
        <w:tc>
          <w:tcPr>
            <w:tcW w:w="866" w:type="pct"/>
            <w:tcBorders>
              <w:top w:val="single" w:sz="4" w:space="0" w:color="000000"/>
              <w:left w:val="single" w:sz="4" w:space="0" w:color="000000"/>
              <w:bottom w:val="single" w:sz="4" w:space="0" w:color="000000"/>
            </w:tcBorders>
            <w:shd w:val="clear" w:color="auto" w:fill="auto"/>
          </w:tcPr>
          <w:p w14:paraId="54BF4D4C" w14:textId="77777777" w:rsidR="00857F9C" w:rsidRPr="00C13633" w:rsidRDefault="00D656F6" w:rsidP="00D656F6">
            <w:pPr>
              <w:spacing w:after="0"/>
              <w:jc w:val="center"/>
              <w:rPr>
                <w:rFonts w:ascii="Times New Roman" w:eastAsia="Calibri" w:hAnsi="Times New Roman"/>
                <w:color w:val="000000"/>
                <w:sz w:val="24"/>
                <w:szCs w:val="24"/>
                <w:lang w:val="bg-BG"/>
              </w:rPr>
            </w:pPr>
            <w:r w:rsidRPr="00C13633">
              <w:rPr>
                <w:rFonts w:ascii="Times New Roman" w:eastAsia="Calibri" w:hAnsi="Times New Roman"/>
                <w:color w:val="000000"/>
                <w:sz w:val="24"/>
                <w:szCs w:val="24"/>
                <w:lang w:val="bg-BG"/>
              </w:rPr>
              <w:t>3</w:t>
            </w:r>
            <w:r w:rsidR="00040DAF" w:rsidRPr="00C13633">
              <w:rPr>
                <w:rFonts w:ascii="Times New Roman" w:eastAsia="Calibri" w:hAnsi="Times New Roman"/>
                <w:color w:val="000000"/>
                <w:sz w:val="24"/>
                <w:szCs w:val="24"/>
                <w:lang w:val="en-US"/>
              </w:rPr>
              <w:t>0</w:t>
            </w:r>
            <w:r w:rsidR="00857F9C" w:rsidRPr="00C13633">
              <w:rPr>
                <w:rFonts w:ascii="Times New Roman" w:eastAsia="Calibri" w:hAnsi="Times New Roman"/>
                <w:color w:val="000000"/>
                <w:sz w:val="24"/>
                <w:szCs w:val="24"/>
                <w:lang w:val="bg-BG"/>
              </w:rPr>
              <w:t xml:space="preserve"> % (0.</w:t>
            </w:r>
            <w:r w:rsidRPr="00C13633">
              <w:rPr>
                <w:rFonts w:ascii="Times New Roman" w:eastAsia="Calibri" w:hAnsi="Times New Roman"/>
                <w:color w:val="000000"/>
                <w:sz w:val="24"/>
                <w:szCs w:val="24"/>
                <w:lang w:val="bg-BG"/>
              </w:rPr>
              <w:t>3</w:t>
            </w:r>
            <w:r w:rsidR="00857F9C" w:rsidRPr="00C13633">
              <w:rPr>
                <w:rFonts w:ascii="Times New Roman" w:eastAsia="Calibri" w:hAnsi="Times New Roman"/>
                <w:color w:val="000000"/>
                <w:sz w:val="24"/>
                <w:szCs w:val="24"/>
                <w:lang w:val="bg-BG"/>
              </w:rPr>
              <w:t>0)</w:t>
            </w:r>
          </w:p>
        </w:tc>
        <w:tc>
          <w:tcPr>
            <w:tcW w:w="871" w:type="pct"/>
            <w:tcBorders>
              <w:top w:val="single" w:sz="4" w:space="0" w:color="000000"/>
              <w:left w:val="single" w:sz="4" w:space="0" w:color="000000"/>
              <w:bottom w:val="single" w:sz="4" w:space="0" w:color="000000"/>
            </w:tcBorders>
            <w:shd w:val="clear" w:color="auto" w:fill="auto"/>
          </w:tcPr>
          <w:p w14:paraId="4A053639" w14:textId="77777777" w:rsidR="00857F9C" w:rsidRPr="00C13633" w:rsidRDefault="00857F9C" w:rsidP="001F558F">
            <w:pPr>
              <w:spacing w:after="0"/>
              <w:jc w:val="center"/>
              <w:rPr>
                <w:rFonts w:ascii="Times New Roman" w:eastAsia="Calibri" w:hAnsi="Times New Roman"/>
                <w:b/>
                <w:color w:val="000000"/>
                <w:sz w:val="24"/>
                <w:szCs w:val="24"/>
                <w:lang w:val="bg-BG"/>
              </w:rPr>
            </w:pPr>
            <w:r w:rsidRPr="00C13633">
              <w:rPr>
                <w:rFonts w:ascii="Times New Roman" w:eastAsia="Calibri" w:hAnsi="Times New Roman"/>
                <w:color w:val="000000"/>
                <w:sz w:val="24"/>
                <w:szCs w:val="24"/>
                <w:lang w:val="bg-BG"/>
              </w:rPr>
              <w:t>100</w:t>
            </w:r>
          </w:p>
        </w:tc>
        <w:tc>
          <w:tcPr>
            <w:tcW w:w="1417" w:type="pct"/>
            <w:tcBorders>
              <w:top w:val="single" w:sz="4" w:space="0" w:color="000000"/>
              <w:left w:val="single" w:sz="4" w:space="0" w:color="000000"/>
              <w:bottom w:val="single" w:sz="4" w:space="0" w:color="000000"/>
              <w:right w:val="single" w:sz="4" w:space="0" w:color="000000"/>
            </w:tcBorders>
            <w:shd w:val="clear" w:color="auto" w:fill="auto"/>
          </w:tcPr>
          <w:p w14:paraId="44FE0BD6" w14:textId="77777777" w:rsidR="00857F9C" w:rsidRPr="00C13633" w:rsidRDefault="00857F9C" w:rsidP="001F558F">
            <w:pPr>
              <w:spacing w:after="0"/>
              <w:jc w:val="center"/>
              <w:rPr>
                <w:rFonts w:ascii="Times New Roman" w:eastAsia="Calibri" w:hAnsi="Times New Roman"/>
                <w:color w:val="000000"/>
                <w:sz w:val="24"/>
                <w:szCs w:val="24"/>
                <w:lang w:val="bg-BG"/>
              </w:rPr>
            </w:pPr>
            <w:r w:rsidRPr="00C13633">
              <w:rPr>
                <w:rFonts w:ascii="Times New Roman" w:eastAsia="Calibri" w:hAnsi="Times New Roman"/>
                <w:b/>
                <w:color w:val="000000"/>
                <w:sz w:val="24"/>
                <w:szCs w:val="24"/>
                <w:lang w:val="bg-BG"/>
              </w:rPr>
              <w:t>Тц</w:t>
            </w:r>
          </w:p>
        </w:tc>
      </w:tr>
      <w:tr w:rsidR="00857F9C" w:rsidRPr="00C13633" w14:paraId="4B7C1B12" w14:textId="77777777">
        <w:trPr>
          <w:trHeight w:val="224"/>
        </w:trPr>
        <w:tc>
          <w:tcPr>
            <w:tcW w:w="1846" w:type="pct"/>
            <w:tcBorders>
              <w:top w:val="single" w:sz="4" w:space="0" w:color="000000"/>
              <w:left w:val="single" w:sz="4" w:space="0" w:color="000000"/>
              <w:bottom w:val="single" w:sz="4" w:space="0" w:color="000000"/>
            </w:tcBorders>
            <w:shd w:val="clear" w:color="auto" w:fill="auto"/>
          </w:tcPr>
          <w:p w14:paraId="15B5333E" w14:textId="77777777" w:rsidR="00857F9C" w:rsidRPr="00C13633" w:rsidRDefault="00857F9C" w:rsidP="001F558F">
            <w:pPr>
              <w:spacing w:after="0"/>
              <w:jc w:val="both"/>
              <w:rPr>
                <w:rFonts w:ascii="Times New Roman" w:eastAsia="Calibri" w:hAnsi="Times New Roman"/>
                <w:color w:val="000000"/>
                <w:sz w:val="24"/>
                <w:szCs w:val="24"/>
                <w:lang w:val="bg-BG"/>
              </w:rPr>
            </w:pPr>
            <w:r w:rsidRPr="00C13633">
              <w:rPr>
                <w:rFonts w:ascii="Times New Roman" w:eastAsia="Calibri" w:hAnsi="Times New Roman"/>
                <w:color w:val="000000"/>
                <w:sz w:val="24"/>
                <w:szCs w:val="24"/>
                <w:lang w:val="bg-BG"/>
              </w:rPr>
              <w:t xml:space="preserve">2. Гаранционен срок – </w:t>
            </w:r>
            <w:r w:rsidRPr="00C13633">
              <w:rPr>
                <w:rFonts w:ascii="Times New Roman" w:eastAsia="Calibri" w:hAnsi="Times New Roman"/>
                <w:b/>
                <w:color w:val="000000"/>
                <w:sz w:val="24"/>
                <w:szCs w:val="24"/>
                <w:lang w:val="bg-BG"/>
              </w:rPr>
              <w:t>П</w:t>
            </w:r>
            <w:r w:rsidRPr="00C13633">
              <w:rPr>
                <w:rFonts w:ascii="Times New Roman" w:eastAsia="Calibri" w:hAnsi="Times New Roman"/>
                <w:b/>
                <w:color w:val="000000"/>
                <w:sz w:val="24"/>
                <w:szCs w:val="24"/>
                <w:vertAlign w:val="subscript"/>
                <w:lang w:val="bg-BG"/>
              </w:rPr>
              <w:t>2</w:t>
            </w:r>
          </w:p>
        </w:tc>
        <w:tc>
          <w:tcPr>
            <w:tcW w:w="866" w:type="pct"/>
            <w:tcBorders>
              <w:top w:val="single" w:sz="4" w:space="0" w:color="000000"/>
              <w:left w:val="single" w:sz="4" w:space="0" w:color="000000"/>
              <w:bottom w:val="single" w:sz="4" w:space="0" w:color="000000"/>
            </w:tcBorders>
            <w:shd w:val="clear" w:color="auto" w:fill="auto"/>
          </w:tcPr>
          <w:p w14:paraId="637B817A" w14:textId="77777777" w:rsidR="00857F9C" w:rsidRPr="00C13633" w:rsidRDefault="00857F9C" w:rsidP="001F558F">
            <w:pPr>
              <w:spacing w:after="0"/>
              <w:jc w:val="center"/>
              <w:rPr>
                <w:rFonts w:ascii="Times New Roman" w:eastAsia="Calibri" w:hAnsi="Times New Roman"/>
                <w:color w:val="000000"/>
                <w:sz w:val="24"/>
                <w:szCs w:val="24"/>
                <w:lang w:val="bg-BG"/>
              </w:rPr>
            </w:pPr>
            <w:r w:rsidRPr="00C13633">
              <w:rPr>
                <w:rFonts w:ascii="Times New Roman" w:eastAsia="Calibri" w:hAnsi="Times New Roman"/>
                <w:color w:val="000000"/>
                <w:sz w:val="24"/>
                <w:szCs w:val="24"/>
                <w:lang w:val="bg-BG"/>
              </w:rPr>
              <w:t>10 % (0.10)</w:t>
            </w:r>
          </w:p>
        </w:tc>
        <w:tc>
          <w:tcPr>
            <w:tcW w:w="871" w:type="pct"/>
            <w:tcBorders>
              <w:top w:val="single" w:sz="4" w:space="0" w:color="000000"/>
              <w:left w:val="single" w:sz="4" w:space="0" w:color="000000"/>
              <w:bottom w:val="single" w:sz="4" w:space="0" w:color="000000"/>
            </w:tcBorders>
            <w:shd w:val="clear" w:color="auto" w:fill="auto"/>
          </w:tcPr>
          <w:p w14:paraId="142308C1" w14:textId="25783E14" w:rsidR="00857F9C" w:rsidRPr="00C13633" w:rsidRDefault="00857F9C" w:rsidP="001F558F">
            <w:pPr>
              <w:spacing w:after="0"/>
              <w:jc w:val="center"/>
              <w:rPr>
                <w:rFonts w:ascii="Times New Roman" w:eastAsia="Calibri" w:hAnsi="Times New Roman"/>
                <w:b/>
                <w:color w:val="000000"/>
                <w:sz w:val="24"/>
                <w:szCs w:val="24"/>
                <w:lang w:val="bg-BG"/>
              </w:rPr>
            </w:pPr>
            <w:r w:rsidRPr="00C13633">
              <w:rPr>
                <w:rFonts w:ascii="Times New Roman" w:eastAsia="Calibri" w:hAnsi="Times New Roman"/>
                <w:color w:val="000000"/>
                <w:sz w:val="24"/>
                <w:szCs w:val="24"/>
                <w:lang w:val="bg-BG"/>
              </w:rPr>
              <w:t>100</w:t>
            </w:r>
          </w:p>
        </w:tc>
        <w:tc>
          <w:tcPr>
            <w:tcW w:w="1417" w:type="pct"/>
            <w:tcBorders>
              <w:top w:val="single" w:sz="4" w:space="0" w:color="000000"/>
              <w:left w:val="single" w:sz="4" w:space="0" w:color="000000"/>
              <w:bottom w:val="single" w:sz="4" w:space="0" w:color="000000"/>
              <w:right w:val="single" w:sz="4" w:space="0" w:color="000000"/>
            </w:tcBorders>
            <w:shd w:val="clear" w:color="auto" w:fill="auto"/>
          </w:tcPr>
          <w:p w14:paraId="1F138904" w14:textId="77777777" w:rsidR="00857F9C" w:rsidRPr="00C13633" w:rsidRDefault="00857F9C" w:rsidP="001F558F">
            <w:pPr>
              <w:spacing w:after="0"/>
              <w:jc w:val="center"/>
              <w:rPr>
                <w:rFonts w:ascii="Times New Roman" w:eastAsia="Calibri" w:hAnsi="Times New Roman"/>
                <w:color w:val="000000"/>
                <w:sz w:val="24"/>
                <w:szCs w:val="24"/>
                <w:lang w:val="bg-BG"/>
              </w:rPr>
            </w:pPr>
            <w:r w:rsidRPr="00C13633">
              <w:rPr>
                <w:rFonts w:ascii="Times New Roman" w:eastAsia="Calibri" w:hAnsi="Times New Roman"/>
                <w:b/>
                <w:color w:val="000000"/>
                <w:sz w:val="24"/>
                <w:szCs w:val="24"/>
                <w:lang w:val="bg-BG"/>
              </w:rPr>
              <w:t>Тгс</w:t>
            </w:r>
          </w:p>
        </w:tc>
      </w:tr>
      <w:tr w:rsidR="00857F9C" w:rsidRPr="00C13633" w14:paraId="7D580B88" w14:textId="77777777">
        <w:tc>
          <w:tcPr>
            <w:tcW w:w="1846" w:type="pct"/>
            <w:tcBorders>
              <w:top w:val="single" w:sz="4" w:space="0" w:color="000000"/>
              <w:left w:val="single" w:sz="4" w:space="0" w:color="000000"/>
              <w:bottom w:val="single" w:sz="4" w:space="0" w:color="000000"/>
            </w:tcBorders>
            <w:shd w:val="clear" w:color="auto" w:fill="auto"/>
          </w:tcPr>
          <w:p w14:paraId="7327595A" w14:textId="77777777" w:rsidR="00857F9C" w:rsidRPr="00C13633" w:rsidRDefault="00857F9C" w:rsidP="001F558F">
            <w:pPr>
              <w:spacing w:after="0"/>
              <w:jc w:val="both"/>
              <w:rPr>
                <w:rFonts w:ascii="Times New Roman" w:eastAsia="Calibri" w:hAnsi="Times New Roman"/>
                <w:b/>
                <w:color w:val="000000"/>
                <w:sz w:val="24"/>
                <w:szCs w:val="24"/>
                <w:vertAlign w:val="subscript"/>
                <w:lang w:val="bg-BG"/>
              </w:rPr>
            </w:pPr>
            <w:r w:rsidRPr="00C13633">
              <w:rPr>
                <w:rFonts w:ascii="Times New Roman" w:eastAsia="Calibri" w:hAnsi="Times New Roman"/>
                <w:color w:val="000000"/>
                <w:sz w:val="24"/>
                <w:szCs w:val="24"/>
                <w:lang w:val="en-US"/>
              </w:rPr>
              <w:t>3</w:t>
            </w:r>
            <w:r w:rsidRPr="00C13633">
              <w:rPr>
                <w:rFonts w:ascii="Times New Roman" w:eastAsia="Calibri" w:hAnsi="Times New Roman"/>
                <w:color w:val="000000"/>
                <w:sz w:val="24"/>
                <w:szCs w:val="24"/>
                <w:lang w:val="bg-BG"/>
              </w:rPr>
              <w:t xml:space="preserve">. Технически преимущества – </w:t>
            </w:r>
            <w:r w:rsidRPr="00C13633">
              <w:rPr>
                <w:rFonts w:ascii="Times New Roman" w:eastAsia="Calibri" w:hAnsi="Times New Roman"/>
                <w:b/>
                <w:color w:val="000000"/>
                <w:sz w:val="24"/>
                <w:szCs w:val="24"/>
                <w:lang w:val="bg-BG"/>
              </w:rPr>
              <w:t>П</w:t>
            </w:r>
            <w:r w:rsidRPr="00C13633">
              <w:rPr>
                <w:rFonts w:ascii="Times New Roman" w:eastAsia="Calibri" w:hAnsi="Times New Roman"/>
                <w:b/>
                <w:color w:val="000000"/>
                <w:sz w:val="24"/>
                <w:szCs w:val="24"/>
                <w:vertAlign w:val="subscript"/>
                <w:lang w:val="bg-BG"/>
              </w:rPr>
              <w:t>3</w:t>
            </w:r>
          </w:p>
          <w:p w14:paraId="479BCD67" w14:textId="77777777" w:rsidR="00A9010A" w:rsidRPr="00C13633" w:rsidRDefault="00A9010A" w:rsidP="001F558F">
            <w:pPr>
              <w:spacing w:after="0"/>
              <w:jc w:val="both"/>
              <w:rPr>
                <w:rFonts w:ascii="Times New Roman" w:eastAsia="Calibri" w:hAnsi="Times New Roman"/>
                <w:color w:val="000000"/>
                <w:sz w:val="24"/>
                <w:szCs w:val="24"/>
                <w:lang w:val="bg-BG"/>
              </w:rPr>
            </w:pPr>
          </w:p>
        </w:tc>
        <w:tc>
          <w:tcPr>
            <w:tcW w:w="866" w:type="pct"/>
            <w:tcBorders>
              <w:top w:val="single" w:sz="4" w:space="0" w:color="000000"/>
              <w:left w:val="single" w:sz="4" w:space="0" w:color="000000"/>
              <w:bottom w:val="single" w:sz="4" w:space="0" w:color="000000"/>
            </w:tcBorders>
            <w:shd w:val="clear" w:color="auto" w:fill="auto"/>
          </w:tcPr>
          <w:p w14:paraId="3F23BE10" w14:textId="77777777" w:rsidR="00857F9C" w:rsidRPr="00C13633" w:rsidRDefault="00D656F6" w:rsidP="00D656F6">
            <w:pPr>
              <w:spacing w:after="0"/>
              <w:jc w:val="center"/>
              <w:rPr>
                <w:rFonts w:ascii="Times New Roman" w:eastAsia="Calibri" w:hAnsi="Times New Roman"/>
                <w:color w:val="000000"/>
                <w:sz w:val="24"/>
                <w:szCs w:val="24"/>
                <w:lang w:val="bg-BG"/>
              </w:rPr>
            </w:pPr>
            <w:r w:rsidRPr="00C13633">
              <w:rPr>
                <w:rFonts w:ascii="Times New Roman" w:eastAsia="Calibri" w:hAnsi="Times New Roman"/>
                <w:color w:val="000000"/>
                <w:sz w:val="24"/>
                <w:szCs w:val="24"/>
                <w:lang w:val="bg-BG"/>
              </w:rPr>
              <w:t>6</w:t>
            </w:r>
            <w:r w:rsidR="00857F9C" w:rsidRPr="00C13633">
              <w:rPr>
                <w:rFonts w:ascii="Times New Roman" w:eastAsia="Calibri" w:hAnsi="Times New Roman"/>
                <w:color w:val="000000"/>
                <w:sz w:val="24"/>
                <w:szCs w:val="24"/>
                <w:lang w:val="bg-BG"/>
              </w:rPr>
              <w:t>0 % (0.</w:t>
            </w:r>
            <w:r w:rsidRPr="00C13633">
              <w:rPr>
                <w:rFonts w:ascii="Times New Roman" w:eastAsia="Calibri" w:hAnsi="Times New Roman"/>
                <w:color w:val="000000"/>
                <w:sz w:val="24"/>
                <w:szCs w:val="24"/>
                <w:lang w:val="bg-BG"/>
              </w:rPr>
              <w:t>6</w:t>
            </w:r>
            <w:r w:rsidR="00857F9C" w:rsidRPr="00C13633">
              <w:rPr>
                <w:rFonts w:ascii="Times New Roman" w:eastAsia="Calibri" w:hAnsi="Times New Roman"/>
                <w:color w:val="000000"/>
                <w:sz w:val="24"/>
                <w:szCs w:val="24"/>
                <w:lang w:val="bg-BG"/>
              </w:rPr>
              <w:t>0)</w:t>
            </w:r>
          </w:p>
        </w:tc>
        <w:tc>
          <w:tcPr>
            <w:tcW w:w="871" w:type="pct"/>
            <w:tcBorders>
              <w:top w:val="single" w:sz="4" w:space="0" w:color="000000"/>
              <w:left w:val="single" w:sz="4" w:space="0" w:color="000000"/>
              <w:bottom w:val="single" w:sz="4" w:space="0" w:color="000000"/>
            </w:tcBorders>
            <w:shd w:val="clear" w:color="auto" w:fill="auto"/>
          </w:tcPr>
          <w:p w14:paraId="593F36E4" w14:textId="77777777" w:rsidR="00857F9C" w:rsidRPr="00C13633" w:rsidRDefault="00857F9C" w:rsidP="001F558F">
            <w:pPr>
              <w:spacing w:after="0"/>
              <w:jc w:val="center"/>
              <w:rPr>
                <w:rFonts w:ascii="Times New Roman" w:eastAsia="Calibri" w:hAnsi="Times New Roman"/>
                <w:color w:val="000000"/>
                <w:sz w:val="24"/>
                <w:szCs w:val="24"/>
                <w:lang w:val="bg-BG"/>
              </w:rPr>
            </w:pPr>
            <w:r w:rsidRPr="00C13633">
              <w:rPr>
                <w:rFonts w:ascii="Times New Roman" w:eastAsia="Calibri" w:hAnsi="Times New Roman"/>
                <w:color w:val="000000"/>
                <w:sz w:val="24"/>
                <w:szCs w:val="24"/>
                <w:lang w:val="bg-BG"/>
              </w:rPr>
              <w:t>100</w:t>
            </w:r>
          </w:p>
        </w:tc>
        <w:tc>
          <w:tcPr>
            <w:tcW w:w="1417" w:type="pct"/>
            <w:tcBorders>
              <w:top w:val="single" w:sz="4" w:space="0" w:color="000000"/>
              <w:left w:val="single" w:sz="4" w:space="0" w:color="000000"/>
              <w:bottom w:val="single" w:sz="4" w:space="0" w:color="000000"/>
              <w:right w:val="single" w:sz="4" w:space="0" w:color="000000"/>
            </w:tcBorders>
            <w:shd w:val="clear" w:color="auto" w:fill="auto"/>
          </w:tcPr>
          <w:p w14:paraId="6929A2D1" w14:textId="77777777" w:rsidR="00857F9C" w:rsidRPr="00C13633" w:rsidRDefault="00857F9C" w:rsidP="001F558F">
            <w:pPr>
              <w:spacing w:after="0"/>
              <w:jc w:val="center"/>
              <w:rPr>
                <w:rFonts w:ascii="Times New Roman" w:eastAsia="Calibri" w:hAnsi="Times New Roman"/>
                <w:b/>
                <w:color w:val="000000"/>
                <w:sz w:val="24"/>
                <w:szCs w:val="24"/>
                <w:lang w:val="bg-BG"/>
              </w:rPr>
            </w:pPr>
            <w:r w:rsidRPr="00C13633">
              <w:rPr>
                <w:rFonts w:ascii="Times New Roman" w:eastAsia="Calibri" w:hAnsi="Times New Roman"/>
                <w:b/>
                <w:color w:val="000000"/>
                <w:sz w:val="24"/>
                <w:szCs w:val="24"/>
                <w:lang w:val="bg-BG"/>
              </w:rPr>
              <w:t>Ттп</w:t>
            </w:r>
          </w:p>
        </w:tc>
      </w:tr>
    </w:tbl>
    <w:p w14:paraId="35BF57EB" w14:textId="77777777" w:rsidR="00857F9C" w:rsidRPr="00C13633" w:rsidRDefault="00857F9C" w:rsidP="001F558F">
      <w:pPr>
        <w:spacing w:before="120" w:after="0"/>
        <w:jc w:val="both"/>
        <w:rPr>
          <w:rFonts w:ascii="Times New Roman" w:eastAsia="Calibri" w:hAnsi="Times New Roman"/>
          <w:i/>
          <w:color w:val="000000"/>
          <w:sz w:val="24"/>
          <w:szCs w:val="24"/>
          <w:lang w:val="bg-BG"/>
        </w:rPr>
      </w:pPr>
      <w:r w:rsidRPr="00C13633">
        <w:rPr>
          <w:rFonts w:ascii="Times New Roman" w:eastAsia="Calibri" w:hAnsi="Times New Roman"/>
          <w:i/>
          <w:color w:val="000000"/>
          <w:sz w:val="24"/>
          <w:szCs w:val="24"/>
          <w:u w:val="single"/>
          <w:lang w:val="bg-BG"/>
        </w:rPr>
        <w:t>Забележка:</w:t>
      </w:r>
      <w:r w:rsidRPr="00C13633">
        <w:rPr>
          <w:rFonts w:ascii="Times New Roman" w:eastAsia="Calibri" w:hAnsi="Times New Roman"/>
          <w:i/>
          <w:color w:val="000000"/>
          <w:sz w:val="24"/>
          <w:szCs w:val="24"/>
          <w:lang w:val="bg-BG"/>
        </w:rPr>
        <w:t xml:space="preserve"> В колона № 1 са посочени определените показатели с техните обозначения; в колона № 2 са посочени относителните тегла на всеки показател, като процент от</w:t>
      </w:r>
      <w:r w:rsidRPr="00C13633">
        <w:rPr>
          <w:rFonts w:ascii="Times New Roman" w:eastAsia="Calibri" w:hAnsi="Times New Roman"/>
          <w:b/>
          <w:i/>
          <w:color w:val="000000"/>
          <w:sz w:val="24"/>
          <w:szCs w:val="24"/>
          <w:lang w:val="bg-BG"/>
        </w:rPr>
        <w:t xml:space="preserve"> КО </w:t>
      </w:r>
      <w:r w:rsidRPr="00C13633">
        <w:rPr>
          <w:rFonts w:ascii="Times New Roman" w:eastAsia="Calibri" w:hAnsi="Times New Roman"/>
          <w:i/>
          <w:color w:val="000000"/>
          <w:sz w:val="24"/>
          <w:szCs w:val="24"/>
          <w:lang w:val="bg-BG"/>
        </w:rPr>
        <w:t>(до 100%); в колона № 3 е посочен максималният възможен брой точки (еднакъв за всички показатели); в колона № 4 е дадено символното обозначение на точките, които ще получи дадена оферта в конкретен показател.</w:t>
      </w:r>
    </w:p>
    <w:p w14:paraId="089CA16D" w14:textId="77777777" w:rsidR="00857F9C" w:rsidRPr="00C13633" w:rsidRDefault="00857F9C" w:rsidP="00C34B6C">
      <w:pPr>
        <w:spacing w:after="0"/>
        <w:ind w:firstLine="567"/>
        <w:jc w:val="both"/>
        <w:rPr>
          <w:rFonts w:ascii="Times New Roman" w:eastAsia="Batang" w:hAnsi="Times New Roman"/>
          <w:color w:val="000000"/>
          <w:sz w:val="24"/>
          <w:szCs w:val="24"/>
          <w:lang w:val="en-US" w:eastAsia="zh-CN"/>
        </w:rPr>
      </w:pPr>
      <w:r w:rsidRPr="00C13633">
        <w:rPr>
          <w:rFonts w:ascii="Times New Roman" w:eastAsia="Batang" w:hAnsi="Times New Roman"/>
          <w:b/>
          <w:color w:val="000000"/>
          <w:sz w:val="24"/>
          <w:szCs w:val="24"/>
          <w:lang w:val="bg-BG" w:eastAsia="zh-CN"/>
        </w:rPr>
        <w:t>КО</w:t>
      </w:r>
      <w:r w:rsidRPr="00C13633">
        <w:rPr>
          <w:rFonts w:ascii="Times New Roman" w:eastAsia="Batang" w:hAnsi="Times New Roman"/>
          <w:color w:val="000000"/>
          <w:sz w:val="24"/>
          <w:szCs w:val="24"/>
          <w:lang w:val="bg-BG" w:eastAsia="zh-CN"/>
        </w:rPr>
        <w:t xml:space="preserve"> на всеки </w:t>
      </w:r>
      <w:r w:rsidRPr="00C13633">
        <w:rPr>
          <w:rFonts w:ascii="Times New Roman" w:eastAsia="Batang" w:hAnsi="Times New Roman"/>
          <w:color w:val="000000"/>
          <w:spacing w:val="-1"/>
          <w:sz w:val="24"/>
          <w:szCs w:val="24"/>
          <w:lang w:val="bg-BG" w:eastAsia="zh-CN"/>
        </w:rPr>
        <w:t>участник</w:t>
      </w:r>
      <w:r w:rsidRPr="00C13633">
        <w:rPr>
          <w:rFonts w:ascii="Times New Roman" w:eastAsia="Batang" w:hAnsi="Times New Roman"/>
          <w:color w:val="000000"/>
          <w:sz w:val="24"/>
          <w:szCs w:val="24"/>
          <w:lang w:val="bg-BG" w:eastAsia="zh-CN"/>
        </w:rPr>
        <w:t>, при спазване на относителната тежест на отделните показатели, се изчислява</w:t>
      </w:r>
      <w:r w:rsidR="00155867" w:rsidRPr="00C13633">
        <w:rPr>
          <w:rFonts w:ascii="Times New Roman" w:eastAsia="Batang" w:hAnsi="Times New Roman"/>
          <w:color w:val="000000"/>
          <w:sz w:val="24"/>
          <w:szCs w:val="24"/>
          <w:lang w:val="bg-BG" w:eastAsia="zh-CN"/>
        </w:rPr>
        <w:t xml:space="preserve"> </w:t>
      </w:r>
      <w:r w:rsidR="00307021" w:rsidRPr="00C13633">
        <w:rPr>
          <w:rFonts w:ascii="Times New Roman" w:eastAsia="Batang" w:hAnsi="Times New Roman"/>
          <w:color w:val="000000"/>
          <w:sz w:val="24"/>
          <w:szCs w:val="24"/>
          <w:lang w:val="bg-BG" w:eastAsia="zh-CN"/>
        </w:rPr>
        <w:t>съгласно</w:t>
      </w:r>
      <w:r w:rsidR="007916DD" w:rsidRPr="00C13633">
        <w:rPr>
          <w:rFonts w:ascii="Times New Roman" w:eastAsia="Batang" w:hAnsi="Times New Roman"/>
          <w:color w:val="000000"/>
          <w:sz w:val="24"/>
          <w:szCs w:val="24"/>
          <w:lang w:val="bg-BG" w:eastAsia="zh-CN"/>
        </w:rPr>
        <w:t xml:space="preserve"> следната формула:</w:t>
      </w:r>
    </w:p>
    <w:p w14:paraId="7BE977E9" w14:textId="58DD0864" w:rsidR="001F558F" w:rsidRPr="00C13633" w:rsidRDefault="00857F9C" w:rsidP="00C34B6C">
      <w:pPr>
        <w:spacing w:before="120" w:after="0"/>
        <w:ind w:firstLine="567"/>
        <w:jc w:val="both"/>
        <w:rPr>
          <w:rFonts w:ascii="Times New Roman" w:eastAsia="Calibri" w:hAnsi="Times New Roman"/>
          <w:b/>
          <w:color w:val="000000"/>
          <w:sz w:val="24"/>
          <w:szCs w:val="24"/>
          <w:vertAlign w:val="subscript"/>
          <w:lang w:val="bg-BG" w:eastAsia="zh-CN"/>
        </w:rPr>
      </w:pPr>
      <w:r w:rsidRPr="00C13633">
        <w:rPr>
          <w:rFonts w:ascii="Times New Roman" w:eastAsia="Batang" w:hAnsi="Times New Roman"/>
          <w:b/>
          <w:color w:val="000000"/>
          <w:sz w:val="24"/>
          <w:szCs w:val="24"/>
          <w:lang w:val="bg-BG" w:eastAsia="zh-CN"/>
        </w:rPr>
        <w:t xml:space="preserve">КО = </w:t>
      </w:r>
      <w:r w:rsidRPr="00C13633">
        <w:rPr>
          <w:rFonts w:ascii="Times New Roman" w:eastAsia="Calibri" w:hAnsi="Times New Roman"/>
          <w:b/>
          <w:color w:val="000000"/>
          <w:sz w:val="24"/>
          <w:szCs w:val="24"/>
          <w:lang w:val="bg-BG" w:eastAsia="zh-CN"/>
        </w:rPr>
        <w:t>П</w:t>
      </w:r>
      <w:r w:rsidRPr="00C13633">
        <w:rPr>
          <w:rFonts w:ascii="Times New Roman" w:eastAsia="Calibri" w:hAnsi="Times New Roman"/>
          <w:b/>
          <w:color w:val="000000"/>
          <w:sz w:val="24"/>
          <w:szCs w:val="24"/>
          <w:vertAlign w:val="subscript"/>
          <w:lang w:val="bg-BG" w:eastAsia="zh-CN"/>
        </w:rPr>
        <w:t>1</w:t>
      </w:r>
      <w:r w:rsidRPr="00C13633">
        <w:rPr>
          <w:rFonts w:ascii="Times New Roman" w:eastAsia="Batang" w:hAnsi="Times New Roman"/>
          <w:b/>
          <w:color w:val="000000"/>
          <w:sz w:val="24"/>
          <w:szCs w:val="24"/>
          <w:lang w:val="bg-BG" w:eastAsia="zh-CN"/>
        </w:rPr>
        <w:t xml:space="preserve"> + </w:t>
      </w:r>
      <w:r w:rsidRPr="00C13633">
        <w:rPr>
          <w:rFonts w:ascii="Times New Roman" w:eastAsia="Calibri" w:hAnsi="Times New Roman"/>
          <w:b/>
          <w:color w:val="000000"/>
          <w:sz w:val="24"/>
          <w:szCs w:val="24"/>
          <w:lang w:val="bg-BG" w:eastAsia="zh-CN"/>
        </w:rPr>
        <w:t>П</w:t>
      </w:r>
      <w:r w:rsidRPr="00C13633">
        <w:rPr>
          <w:rFonts w:ascii="Times New Roman" w:eastAsia="Calibri" w:hAnsi="Times New Roman"/>
          <w:b/>
          <w:color w:val="000000"/>
          <w:sz w:val="24"/>
          <w:szCs w:val="24"/>
          <w:vertAlign w:val="subscript"/>
          <w:lang w:val="bg-BG" w:eastAsia="zh-CN"/>
        </w:rPr>
        <w:t>2</w:t>
      </w:r>
      <w:r w:rsidRPr="00C13633">
        <w:rPr>
          <w:rFonts w:ascii="Times New Roman" w:eastAsia="Batang" w:hAnsi="Times New Roman"/>
          <w:b/>
          <w:color w:val="000000"/>
          <w:sz w:val="24"/>
          <w:szCs w:val="24"/>
          <w:lang w:val="bg-BG" w:eastAsia="zh-CN"/>
        </w:rPr>
        <w:t xml:space="preserve"> + </w:t>
      </w:r>
      <w:r w:rsidRPr="00C13633">
        <w:rPr>
          <w:rFonts w:ascii="Times New Roman" w:eastAsia="Calibri" w:hAnsi="Times New Roman"/>
          <w:b/>
          <w:color w:val="000000"/>
          <w:sz w:val="24"/>
          <w:szCs w:val="24"/>
          <w:lang w:val="bg-BG" w:eastAsia="zh-CN"/>
        </w:rPr>
        <w:t>П</w:t>
      </w:r>
      <w:r w:rsidR="00C51085" w:rsidRPr="00C13633">
        <w:rPr>
          <w:rFonts w:ascii="Times New Roman" w:eastAsia="Calibri" w:hAnsi="Times New Roman"/>
          <w:b/>
          <w:color w:val="000000"/>
          <w:sz w:val="24"/>
          <w:szCs w:val="24"/>
          <w:vertAlign w:val="subscript"/>
          <w:lang w:val="bg-BG" w:eastAsia="zh-CN"/>
        </w:rPr>
        <w:t>3</w:t>
      </w:r>
      <w:r w:rsidR="00722211" w:rsidRPr="00C13633">
        <w:rPr>
          <w:rFonts w:ascii="Times New Roman" w:eastAsia="Calibri" w:hAnsi="Times New Roman"/>
          <w:b/>
          <w:color w:val="000000"/>
          <w:sz w:val="24"/>
          <w:szCs w:val="24"/>
          <w:lang w:val="bg-BG" w:eastAsia="zh-CN"/>
        </w:rPr>
        <w:t>.</w:t>
      </w:r>
    </w:p>
    <w:p w14:paraId="46AA1104" w14:textId="43FA6BC0" w:rsidR="001F558F" w:rsidRPr="00C13633" w:rsidRDefault="00AB1277" w:rsidP="001F558F">
      <w:pPr>
        <w:spacing w:before="120" w:after="0"/>
        <w:ind w:firstLine="567"/>
        <w:jc w:val="both"/>
        <w:rPr>
          <w:rFonts w:ascii="Times New Roman" w:eastAsia="Calibri" w:hAnsi="Times New Roman"/>
          <w:b/>
          <w:color w:val="000000"/>
          <w:sz w:val="24"/>
          <w:szCs w:val="24"/>
          <w:vertAlign w:val="subscript"/>
          <w:lang w:val="bg-BG" w:eastAsia="zh-CN"/>
        </w:rPr>
      </w:pPr>
      <w:r w:rsidRPr="00C13633">
        <w:rPr>
          <w:rFonts w:ascii="Times New Roman" w:eastAsia="Calibri" w:hAnsi="Times New Roman"/>
          <w:color w:val="000000"/>
          <w:sz w:val="24"/>
          <w:szCs w:val="24"/>
          <w:lang w:val="bg-BG" w:eastAsia="zh-CN"/>
        </w:rPr>
        <w:lastRenderedPageBreak/>
        <w:t xml:space="preserve">Максималният брой точки, които всеки участник може да получи за </w:t>
      </w:r>
      <w:r w:rsidRPr="00C13633">
        <w:rPr>
          <w:rFonts w:ascii="Times New Roman" w:eastAsia="Calibri" w:hAnsi="Times New Roman"/>
          <w:b/>
          <w:color w:val="000000"/>
          <w:sz w:val="24"/>
          <w:szCs w:val="24"/>
          <w:lang w:val="bg-BG" w:eastAsia="zh-CN"/>
        </w:rPr>
        <w:t>КО</w:t>
      </w:r>
      <w:r w:rsidR="004B3822" w:rsidRPr="00C13633">
        <w:rPr>
          <w:rFonts w:ascii="Times New Roman" w:eastAsia="Calibri" w:hAnsi="Times New Roman"/>
          <w:color w:val="000000"/>
          <w:sz w:val="24"/>
          <w:szCs w:val="24"/>
          <w:lang w:val="bg-BG" w:eastAsia="zh-CN"/>
        </w:rPr>
        <w:t>,</w:t>
      </w:r>
      <w:r w:rsidRPr="00C13633">
        <w:rPr>
          <w:rFonts w:ascii="Times New Roman" w:eastAsia="Calibri" w:hAnsi="Times New Roman"/>
          <w:color w:val="000000"/>
          <w:sz w:val="24"/>
          <w:szCs w:val="24"/>
          <w:lang w:val="bg-BG" w:eastAsia="zh-CN"/>
        </w:rPr>
        <w:t xml:space="preserve"> е </w:t>
      </w:r>
      <w:r w:rsidRPr="00C13633">
        <w:rPr>
          <w:rFonts w:ascii="Times New Roman" w:eastAsia="Calibri" w:hAnsi="Times New Roman"/>
          <w:b/>
          <w:color w:val="000000"/>
          <w:sz w:val="24"/>
          <w:szCs w:val="24"/>
          <w:lang w:val="bg-BG" w:eastAsia="zh-CN"/>
        </w:rPr>
        <w:t>100</w:t>
      </w:r>
      <w:r w:rsidR="0050567A" w:rsidRPr="00C13633">
        <w:rPr>
          <w:rFonts w:ascii="Times New Roman" w:eastAsia="Calibri" w:hAnsi="Times New Roman"/>
          <w:b/>
          <w:color w:val="000000"/>
          <w:sz w:val="24"/>
          <w:szCs w:val="24"/>
          <w:lang w:val="bg-BG" w:eastAsia="zh-CN"/>
        </w:rPr>
        <w:t xml:space="preserve"> </w:t>
      </w:r>
      <w:r w:rsidRPr="00C13633">
        <w:rPr>
          <w:rFonts w:ascii="Times New Roman" w:eastAsia="Calibri" w:hAnsi="Times New Roman"/>
          <w:b/>
          <w:color w:val="000000"/>
          <w:sz w:val="24"/>
          <w:szCs w:val="24"/>
          <w:lang w:val="bg-BG" w:eastAsia="zh-CN"/>
        </w:rPr>
        <w:t>точки</w:t>
      </w:r>
      <w:r w:rsidRPr="00C13633">
        <w:rPr>
          <w:rFonts w:ascii="Times New Roman" w:eastAsia="Calibri" w:hAnsi="Times New Roman"/>
          <w:color w:val="000000"/>
          <w:sz w:val="24"/>
          <w:szCs w:val="24"/>
          <w:lang w:val="bg-BG" w:eastAsia="zh-CN"/>
        </w:rPr>
        <w:t>.</w:t>
      </w:r>
    </w:p>
    <w:p w14:paraId="055BAB89" w14:textId="77777777" w:rsidR="001F558F" w:rsidRPr="00C13633" w:rsidRDefault="00AB1277" w:rsidP="001F558F">
      <w:pPr>
        <w:spacing w:before="120" w:after="0"/>
        <w:ind w:firstLine="567"/>
        <w:jc w:val="both"/>
        <w:rPr>
          <w:rFonts w:ascii="Times New Roman" w:eastAsia="Calibri" w:hAnsi="Times New Roman"/>
          <w:b/>
          <w:color w:val="000000"/>
          <w:sz w:val="24"/>
          <w:szCs w:val="24"/>
          <w:vertAlign w:val="subscript"/>
          <w:lang w:val="bg-BG" w:eastAsia="zh-CN"/>
        </w:rPr>
      </w:pPr>
      <w:r w:rsidRPr="00C13633">
        <w:rPr>
          <w:rFonts w:ascii="Times New Roman" w:eastAsia="Calibri" w:hAnsi="Times New Roman"/>
          <w:color w:val="000000"/>
          <w:sz w:val="24"/>
          <w:szCs w:val="24"/>
          <w:lang w:val="bg-BG"/>
        </w:rPr>
        <w:t xml:space="preserve">Стойностите на оценката по всички показатели в </w:t>
      </w:r>
      <w:r w:rsidRPr="00C13633">
        <w:rPr>
          <w:rFonts w:ascii="Times New Roman" w:eastAsia="Calibri" w:hAnsi="Times New Roman"/>
          <w:b/>
          <w:color w:val="000000"/>
          <w:sz w:val="24"/>
          <w:szCs w:val="24"/>
          <w:lang w:val="bg-BG"/>
        </w:rPr>
        <w:t>КО</w:t>
      </w:r>
      <w:r w:rsidRPr="00C13633">
        <w:rPr>
          <w:rFonts w:ascii="Times New Roman" w:eastAsia="Calibri" w:hAnsi="Times New Roman"/>
          <w:color w:val="000000"/>
          <w:sz w:val="24"/>
          <w:szCs w:val="24"/>
          <w:lang w:val="bg-BG"/>
        </w:rPr>
        <w:t xml:space="preserve"> се взимат с точност до втория знак след десетичната запетая.</w:t>
      </w:r>
    </w:p>
    <w:p w14:paraId="28D05B85" w14:textId="77777777" w:rsidR="00AB1277" w:rsidRPr="00C13633" w:rsidRDefault="00AB1277" w:rsidP="001F558F">
      <w:pPr>
        <w:spacing w:before="120" w:after="0"/>
        <w:ind w:firstLine="567"/>
        <w:jc w:val="both"/>
        <w:rPr>
          <w:rFonts w:ascii="Times New Roman" w:eastAsia="Calibri" w:hAnsi="Times New Roman"/>
          <w:b/>
          <w:color w:val="000000"/>
          <w:sz w:val="24"/>
          <w:szCs w:val="24"/>
          <w:vertAlign w:val="subscript"/>
          <w:lang w:val="bg-BG" w:eastAsia="zh-CN"/>
        </w:rPr>
      </w:pPr>
      <w:r w:rsidRPr="00C13633">
        <w:rPr>
          <w:rFonts w:ascii="Times New Roman" w:eastAsia="Calibri" w:hAnsi="Times New Roman"/>
          <w:color w:val="000000"/>
          <w:sz w:val="24"/>
          <w:szCs w:val="24"/>
          <w:lang w:val="bg-BG"/>
        </w:rPr>
        <w:t xml:space="preserve">Офертата, получила най-висока </w:t>
      </w:r>
      <w:r w:rsidRPr="00C13633">
        <w:rPr>
          <w:rFonts w:ascii="Times New Roman" w:eastAsia="Calibri" w:hAnsi="Times New Roman"/>
          <w:b/>
          <w:color w:val="000000"/>
          <w:sz w:val="24"/>
          <w:szCs w:val="24"/>
          <w:lang w:val="bg-BG"/>
        </w:rPr>
        <w:t>КО</w:t>
      </w:r>
      <w:r w:rsidR="004B3822" w:rsidRPr="00C13633">
        <w:rPr>
          <w:rFonts w:ascii="Times New Roman" w:eastAsia="Calibri" w:hAnsi="Times New Roman"/>
          <w:color w:val="000000"/>
          <w:sz w:val="24"/>
          <w:szCs w:val="24"/>
          <w:lang w:val="bg-BG"/>
        </w:rPr>
        <w:t>,</w:t>
      </w:r>
      <w:r w:rsidRPr="00C13633">
        <w:rPr>
          <w:rFonts w:ascii="Times New Roman" w:eastAsia="Calibri" w:hAnsi="Times New Roman"/>
          <w:color w:val="000000"/>
          <w:sz w:val="24"/>
          <w:szCs w:val="24"/>
          <w:lang w:val="bg-BG"/>
        </w:rPr>
        <w:t xml:space="preserve"> се класира на първо място.</w:t>
      </w:r>
    </w:p>
    <w:p w14:paraId="5C53D25C" w14:textId="77777777" w:rsidR="00AB1277" w:rsidRPr="00C13633" w:rsidRDefault="00AB1277" w:rsidP="001F558F">
      <w:pPr>
        <w:spacing w:after="0"/>
        <w:ind w:firstLine="567"/>
        <w:jc w:val="both"/>
        <w:rPr>
          <w:rFonts w:ascii="Times New Roman" w:eastAsia="Batang" w:hAnsi="Times New Roman"/>
          <w:color w:val="000000"/>
          <w:sz w:val="24"/>
          <w:szCs w:val="24"/>
          <w:lang w:val="bg-BG" w:eastAsia="zh-CN"/>
        </w:rPr>
      </w:pPr>
    </w:p>
    <w:p w14:paraId="16B9F37C" w14:textId="77777777" w:rsidR="00DB5187" w:rsidRPr="00C13633" w:rsidRDefault="00DB5187" w:rsidP="00C34B6C">
      <w:pPr>
        <w:autoSpaceDE w:val="0"/>
        <w:autoSpaceDN w:val="0"/>
        <w:adjustRightInd w:val="0"/>
        <w:spacing w:after="0"/>
        <w:ind w:firstLine="567"/>
        <w:jc w:val="both"/>
        <w:rPr>
          <w:rFonts w:ascii="Times New Roman" w:hAnsi="Times New Roman"/>
          <w:b/>
          <w:bCs/>
          <w:color w:val="000000"/>
          <w:sz w:val="24"/>
          <w:szCs w:val="24"/>
          <w:u w:val="single"/>
          <w:lang w:val="en-US"/>
        </w:rPr>
      </w:pPr>
      <w:r w:rsidRPr="00C13633">
        <w:rPr>
          <w:rFonts w:ascii="Times New Roman" w:hAnsi="Times New Roman"/>
          <w:b/>
          <w:bCs/>
          <w:color w:val="000000"/>
          <w:sz w:val="24"/>
          <w:szCs w:val="24"/>
          <w:u w:val="single"/>
          <w:lang w:val="ru-RU"/>
        </w:rPr>
        <w:t xml:space="preserve">2. </w:t>
      </w:r>
      <w:r w:rsidRPr="00C13633">
        <w:rPr>
          <w:rFonts w:ascii="Times New Roman" w:hAnsi="Times New Roman"/>
          <w:b/>
          <w:bCs/>
          <w:color w:val="000000"/>
          <w:sz w:val="24"/>
          <w:szCs w:val="24"/>
          <w:u w:val="single"/>
          <w:lang w:val="bg-BG"/>
        </w:rPr>
        <w:t>Определяне на броя точки по отделните показатели</w:t>
      </w:r>
    </w:p>
    <w:p w14:paraId="76BE8A46" w14:textId="77777777" w:rsidR="00AB1277" w:rsidRPr="00C13633" w:rsidRDefault="006B0B4A" w:rsidP="00C34B6C">
      <w:pPr>
        <w:pStyle w:val="ListParagraph"/>
        <w:suppressAutoHyphens/>
        <w:spacing w:before="120" w:after="0"/>
        <w:ind w:left="0" w:firstLine="567"/>
        <w:contextualSpacing w:val="0"/>
        <w:jc w:val="both"/>
        <w:rPr>
          <w:rFonts w:ascii="Times New Roman" w:eastAsia="Calibri" w:hAnsi="Times New Roman"/>
          <w:color w:val="000000"/>
          <w:sz w:val="24"/>
          <w:szCs w:val="24"/>
          <w:lang w:val="bg-BG" w:eastAsia="zh-CN"/>
        </w:rPr>
      </w:pPr>
      <w:r w:rsidRPr="00C13633">
        <w:rPr>
          <w:rFonts w:ascii="Times New Roman" w:hAnsi="Times New Roman"/>
          <w:b/>
          <w:bCs/>
          <w:color w:val="000000"/>
          <w:sz w:val="24"/>
          <w:szCs w:val="24"/>
          <w:u w:val="single"/>
          <w:lang w:val="ru-RU"/>
        </w:rPr>
        <w:t>2.1</w:t>
      </w:r>
      <w:r w:rsidR="00DB5187" w:rsidRPr="00C13633">
        <w:rPr>
          <w:rFonts w:ascii="Times New Roman" w:hAnsi="Times New Roman"/>
          <w:b/>
          <w:bCs/>
          <w:color w:val="000000"/>
          <w:sz w:val="24"/>
          <w:szCs w:val="24"/>
          <w:u w:val="single"/>
          <w:lang w:val="ru-RU"/>
        </w:rPr>
        <w:t xml:space="preserve">. </w:t>
      </w:r>
      <w:r w:rsidR="00AB1277" w:rsidRPr="00C13633">
        <w:rPr>
          <w:rFonts w:ascii="Times New Roman" w:eastAsia="Calibri" w:hAnsi="Times New Roman"/>
          <w:b/>
          <w:color w:val="000000"/>
          <w:sz w:val="24"/>
          <w:szCs w:val="24"/>
          <w:u w:val="single"/>
          <w:lang w:val="bg-BG" w:eastAsia="zh-CN"/>
        </w:rPr>
        <w:t>Показател П</w:t>
      </w:r>
      <w:r w:rsidR="00AB1277" w:rsidRPr="00C13633">
        <w:rPr>
          <w:rFonts w:ascii="Times New Roman" w:eastAsia="Calibri" w:hAnsi="Times New Roman"/>
          <w:b/>
          <w:color w:val="000000"/>
          <w:sz w:val="24"/>
          <w:szCs w:val="24"/>
          <w:u w:val="single"/>
          <w:vertAlign w:val="subscript"/>
          <w:lang w:val="bg-BG" w:eastAsia="zh-CN"/>
        </w:rPr>
        <w:t>1</w:t>
      </w:r>
      <w:r w:rsidR="00AB1277" w:rsidRPr="00C13633">
        <w:rPr>
          <w:rFonts w:ascii="Times New Roman" w:eastAsia="Calibri" w:hAnsi="Times New Roman"/>
          <w:b/>
          <w:color w:val="000000"/>
          <w:sz w:val="24"/>
          <w:szCs w:val="24"/>
          <w:u w:val="single"/>
          <w:lang w:val="bg-BG" w:eastAsia="zh-CN"/>
        </w:rPr>
        <w:t xml:space="preserve"> „Предложена цена”</w:t>
      </w:r>
      <w:r w:rsidR="00307021" w:rsidRPr="00C13633">
        <w:rPr>
          <w:rFonts w:ascii="Times New Roman" w:eastAsia="Calibri" w:hAnsi="Times New Roman"/>
          <w:color w:val="000000"/>
          <w:sz w:val="24"/>
          <w:szCs w:val="24"/>
          <w:lang w:val="bg-BG" w:eastAsia="zh-CN"/>
        </w:rPr>
        <w:t>,</w:t>
      </w:r>
      <w:r w:rsidR="00AB1277" w:rsidRPr="00C13633">
        <w:rPr>
          <w:rFonts w:ascii="Times New Roman" w:eastAsia="Calibri" w:hAnsi="Times New Roman"/>
          <w:color w:val="000000"/>
          <w:sz w:val="24"/>
          <w:szCs w:val="24"/>
          <w:lang w:val="bg-BG" w:eastAsia="zh-CN"/>
        </w:rPr>
        <w:t xml:space="preserve"> с максимален брой точки – 100 и относително тегло в</w:t>
      </w:r>
      <w:r w:rsidR="00AB1277" w:rsidRPr="00C13633">
        <w:rPr>
          <w:rFonts w:ascii="Times New Roman" w:eastAsia="Calibri" w:hAnsi="Times New Roman"/>
          <w:b/>
          <w:color w:val="000000"/>
          <w:sz w:val="24"/>
          <w:szCs w:val="24"/>
          <w:lang w:val="bg-BG" w:eastAsia="zh-CN"/>
        </w:rPr>
        <w:t xml:space="preserve"> КО </w:t>
      </w:r>
      <w:r w:rsidR="00AB1277" w:rsidRPr="00C13633">
        <w:rPr>
          <w:rFonts w:ascii="Times New Roman" w:eastAsia="Calibri" w:hAnsi="Times New Roman"/>
          <w:color w:val="000000"/>
          <w:sz w:val="24"/>
          <w:szCs w:val="24"/>
          <w:lang w:val="bg-BG" w:eastAsia="zh-CN"/>
        </w:rPr>
        <w:t xml:space="preserve">– </w:t>
      </w:r>
      <w:r w:rsidR="00972B5B" w:rsidRPr="00C13633">
        <w:rPr>
          <w:rFonts w:ascii="Times New Roman" w:eastAsia="Calibri" w:hAnsi="Times New Roman"/>
          <w:color w:val="000000"/>
          <w:sz w:val="24"/>
          <w:szCs w:val="24"/>
          <w:lang w:val="bg-BG" w:eastAsia="zh-CN"/>
        </w:rPr>
        <w:t>3</w:t>
      </w:r>
      <w:r w:rsidR="00AB1277" w:rsidRPr="00C13633">
        <w:rPr>
          <w:rFonts w:ascii="Times New Roman" w:eastAsia="Calibri" w:hAnsi="Times New Roman"/>
          <w:color w:val="000000"/>
          <w:sz w:val="24"/>
          <w:szCs w:val="24"/>
          <w:lang w:val="bg-BG" w:eastAsia="zh-CN"/>
        </w:rPr>
        <w:t xml:space="preserve">0%. </w:t>
      </w:r>
    </w:p>
    <w:p w14:paraId="06CBA268" w14:textId="77777777" w:rsidR="00D46580" w:rsidRPr="00C13633" w:rsidRDefault="00D46580" w:rsidP="001F558F">
      <w:pPr>
        <w:autoSpaceDE w:val="0"/>
        <w:autoSpaceDN w:val="0"/>
        <w:adjustRightInd w:val="0"/>
        <w:spacing w:after="0"/>
        <w:ind w:firstLine="567"/>
        <w:jc w:val="both"/>
        <w:rPr>
          <w:rFonts w:ascii="Times New Roman" w:hAnsi="Times New Roman"/>
          <w:color w:val="000000"/>
          <w:spacing w:val="4"/>
          <w:sz w:val="24"/>
          <w:szCs w:val="24"/>
          <w:lang w:val="bg-BG" w:eastAsia="bg-BG"/>
        </w:rPr>
      </w:pPr>
      <w:r w:rsidRPr="00C13633">
        <w:rPr>
          <w:rFonts w:ascii="Times New Roman" w:hAnsi="Times New Roman"/>
          <w:color w:val="000000"/>
          <w:spacing w:val="4"/>
          <w:sz w:val="24"/>
          <w:szCs w:val="24"/>
          <w:lang w:val="bg-BG" w:eastAsia="bg-BG"/>
        </w:rPr>
        <w:t>Предлаганата цена трябва да е крайна и да включва всички разходи за изпълнение на предмета на договора, като: разходи за транспортиране и доставка на апаратурата до мястото за доставка, включително опаковане, разопаковане, товарене, разтоварване, инсталиране/монтаж, въвеждане в експлоатация, обучение за работа</w:t>
      </w:r>
      <w:r w:rsidR="00686BF2" w:rsidRPr="00C13633">
        <w:rPr>
          <w:rFonts w:ascii="Times New Roman" w:hAnsi="Times New Roman"/>
          <w:color w:val="000000"/>
          <w:spacing w:val="4"/>
          <w:sz w:val="24"/>
          <w:szCs w:val="24"/>
          <w:lang w:val="en-US" w:eastAsia="bg-BG"/>
        </w:rPr>
        <w:t xml:space="preserve"> </w:t>
      </w:r>
      <w:r w:rsidR="00686BF2" w:rsidRPr="00C13633">
        <w:rPr>
          <w:rFonts w:ascii="Times New Roman" w:hAnsi="Times New Roman"/>
          <w:color w:val="000000"/>
          <w:spacing w:val="4"/>
          <w:sz w:val="24"/>
          <w:szCs w:val="24"/>
          <w:lang w:val="bg-BG" w:eastAsia="bg-BG"/>
        </w:rPr>
        <w:t>и обучение на второ ниво</w:t>
      </w:r>
      <w:r w:rsidRPr="00C13633">
        <w:rPr>
          <w:rFonts w:ascii="Times New Roman" w:hAnsi="Times New Roman"/>
          <w:color w:val="000000"/>
          <w:spacing w:val="4"/>
          <w:sz w:val="24"/>
          <w:szCs w:val="24"/>
          <w:lang w:val="bg-BG" w:eastAsia="bg-BG"/>
        </w:rPr>
        <w:t>, както и разходи за отстраняване на всички технически неизправности, покрити от гаранционните условия и гаранционн</w:t>
      </w:r>
      <w:r w:rsidR="00CB7E98" w:rsidRPr="00C13633">
        <w:rPr>
          <w:rFonts w:ascii="Times New Roman" w:hAnsi="Times New Roman"/>
          <w:color w:val="000000"/>
          <w:spacing w:val="4"/>
          <w:sz w:val="24"/>
          <w:szCs w:val="24"/>
          <w:lang w:val="bg-BG" w:eastAsia="bg-BG"/>
        </w:rPr>
        <w:t>ата отговорност на Изпълнителя.</w:t>
      </w:r>
    </w:p>
    <w:p w14:paraId="4D2236BD" w14:textId="59FE8218" w:rsidR="00D46580" w:rsidRPr="00C13633" w:rsidRDefault="00D46580" w:rsidP="001F558F">
      <w:pPr>
        <w:pStyle w:val="BodyTextFirstIndent"/>
        <w:spacing w:after="0" w:line="276" w:lineRule="auto"/>
        <w:ind w:firstLine="567"/>
        <w:rPr>
          <w:rFonts w:ascii="Times New Roman" w:hAnsi="Times New Roman" w:cs="Times New Roman"/>
          <w:color w:val="000000"/>
          <w:sz w:val="24"/>
          <w:szCs w:val="24"/>
          <w:lang w:val="bg-BG"/>
        </w:rPr>
      </w:pPr>
      <w:r w:rsidRPr="00C13633">
        <w:rPr>
          <w:rFonts w:ascii="Times New Roman" w:hAnsi="Times New Roman" w:cs="Times New Roman"/>
          <w:color w:val="000000"/>
          <w:sz w:val="24"/>
          <w:szCs w:val="24"/>
          <w:lang w:val="bg-BG"/>
        </w:rPr>
        <w:t>П</w:t>
      </w:r>
      <w:r w:rsidRPr="00C13633">
        <w:rPr>
          <w:rFonts w:ascii="Times New Roman" w:hAnsi="Times New Roman" w:cs="Times New Roman"/>
          <w:bCs/>
          <w:color w:val="000000"/>
          <w:sz w:val="24"/>
          <w:szCs w:val="24"/>
          <w:lang w:val="bg-BG"/>
        </w:rPr>
        <w:t>р</w:t>
      </w:r>
      <w:r w:rsidR="006B62C0" w:rsidRPr="00C13633">
        <w:rPr>
          <w:rFonts w:ascii="Times New Roman" w:hAnsi="Times New Roman" w:cs="Times New Roman"/>
          <w:bCs/>
          <w:color w:val="000000"/>
          <w:sz w:val="24"/>
          <w:szCs w:val="24"/>
          <w:lang w:val="bg-BG"/>
        </w:rPr>
        <w:t>и оценката ще се използва пр</w:t>
      </w:r>
      <w:r w:rsidRPr="00C13633">
        <w:rPr>
          <w:rFonts w:ascii="Times New Roman" w:hAnsi="Times New Roman" w:cs="Times New Roman"/>
          <w:bCs/>
          <w:color w:val="000000"/>
          <w:sz w:val="24"/>
          <w:szCs w:val="24"/>
          <w:lang w:val="bg-BG"/>
        </w:rPr>
        <w:t>едложената цена без ДДС</w:t>
      </w:r>
      <w:r w:rsidR="004B3822" w:rsidRPr="00C13633">
        <w:rPr>
          <w:rFonts w:ascii="Times New Roman" w:hAnsi="Times New Roman" w:cs="Times New Roman"/>
          <w:bCs/>
          <w:color w:val="000000"/>
          <w:sz w:val="24"/>
          <w:szCs w:val="24"/>
          <w:lang w:val="bg-BG"/>
        </w:rPr>
        <w:t>, в лева,</w:t>
      </w:r>
      <w:r w:rsidRPr="00C13633">
        <w:rPr>
          <w:rFonts w:ascii="Times New Roman" w:hAnsi="Times New Roman" w:cs="Times New Roman"/>
          <w:bCs/>
          <w:color w:val="000000"/>
          <w:sz w:val="24"/>
          <w:szCs w:val="24"/>
          <w:lang w:val="bg-BG"/>
        </w:rPr>
        <w:t xml:space="preserve"> </w:t>
      </w:r>
      <w:r w:rsidR="006B62C0" w:rsidRPr="00C13633">
        <w:rPr>
          <w:rFonts w:ascii="Times New Roman" w:hAnsi="Times New Roman" w:cs="Times New Roman"/>
          <w:bCs/>
          <w:color w:val="000000"/>
          <w:sz w:val="24"/>
          <w:szCs w:val="24"/>
          <w:lang w:val="bg-BG"/>
        </w:rPr>
        <w:t>която</w:t>
      </w:r>
      <w:r w:rsidRPr="00C13633">
        <w:rPr>
          <w:rFonts w:ascii="Times New Roman" w:hAnsi="Times New Roman" w:cs="Times New Roman"/>
          <w:bCs/>
          <w:color w:val="000000"/>
          <w:sz w:val="24"/>
          <w:szCs w:val="24"/>
          <w:lang w:val="bg-BG"/>
        </w:rPr>
        <w:t xml:space="preserve"> следва да е с не повече от два </w:t>
      </w:r>
      <w:r w:rsidRPr="00C13633">
        <w:rPr>
          <w:rFonts w:ascii="Times New Roman" w:hAnsi="Times New Roman" w:cs="Times New Roman"/>
          <w:bCs/>
          <w:color w:val="000000"/>
          <w:sz w:val="24"/>
          <w:szCs w:val="24"/>
          <w:lang w:val="bg-BG" w:eastAsia="el-GR"/>
        </w:rPr>
        <w:t>знака</w:t>
      </w:r>
      <w:r w:rsidRPr="00C13633">
        <w:rPr>
          <w:rFonts w:ascii="Times New Roman" w:hAnsi="Times New Roman" w:cs="Times New Roman"/>
          <w:color w:val="000000"/>
          <w:sz w:val="24"/>
          <w:szCs w:val="24"/>
          <w:lang w:val="bg-BG" w:eastAsia="el-GR"/>
        </w:rPr>
        <w:t xml:space="preserve"> </w:t>
      </w:r>
      <w:r w:rsidRPr="00C13633">
        <w:rPr>
          <w:rFonts w:ascii="Times New Roman" w:hAnsi="Times New Roman" w:cs="Times New Roman"/>
          <w:bCs/>
          <w:color w:val="000000"/>
          <w:sz w:val="24"/>
          <w:szCs w:val="24"/>
          <w:lang w:val="bg-BG" w:eastAsia="el-GR"/>
        </w:rPr>
        <w:t>след десетичната запетая</w:t>
      </w:r>
      <w:r w:rsidRPr="00C13633">
        <w:rPr>
          <w:rFonts w:ascii="Times New Roman" w:hAnsi="Times New Roman" w:cs="Times New Roman"/>
          <w:color w:val="000000"/>
          <w:sz w:val="24"/>
          <w:szCs w:val="24"/>
          <w:lang w:val="bg-BG"/>
        </w:rPr>
        <w:t>.</w:t>
      </w:r>
    </w:p>
    <w:p w14:paraId="349ACB06" w14:textId="77777777" w:rsidR="00D46580" w:rsidRPr="00C13633" w:rsidRDefault="00D46580" w:rsidP="001F558F">
      <w:pPr>
        <w:tabs>
          <w:tab w:val="left" w:pos="0"/>
        </w:tabs>
        <w:kinsoku w:val="0"/>
        <w:overflowPunct w:val="0"/>
        <w:spacing w:after="0"/>
        <w:ind w:firstLine="567"/>
        <w:jc w:val="both"/>
        <w:rPr>
          <w:rFonts w:ascii="Times New Roman" w:hAnsi="Times New Roman"/>
          <w:color w:val="000000"/>
          <w:sz w:val="24"/>
          <w:szCs w:val="24"/>
          <w:lang w:val="bg-BG"/>
        </w:rPr>
      </w:pPr>
      <w:r w:rsidRPr="00C13633">
        <w:rPr>
          <w:rFonts w:ascii="Times New Roman" w:hAnsi="Times New Roman"/>
          <w:color w:val="000000"/>
          <w:sz w:val="24"/>
          <w:szCs w:val="24"/>
          <w:lang w:val="bg-BG"/>
        </w:rPr>
        <w:t xml:space="preserve">Ако по показател </w:t>
      </w:r>
      <w:r w:rsidRPr="00C13633">
        <w:rPr>
          <w:rFonts w:ascii="Times New Roman" w:hAnsi="Times New Roman"/>
          <w:b/>
          <w:color w:val="000000"/>
          <w:sz w:val="24"/>
          <w:szCs w:val="24"/>
          <w:lang w:val="bg-BG" w:eastAsia="zh-CN"/>
        </w:rPr>
        <w:t>П</w:t>
      </w:r>
      <w:r w:rsidRPr="00C13633">
        <w:rPr>
          <w:rFonts w:ascii="Times New Roman" w:hAnsi="Times New Roman"/>
          <w:b/>
          <w:color w:val="000000"/>
          <w:sz w:val="24"/>
          <w:szCs w:val="24"/>
          <w:vertAlign w:val="subscript"/>
          <w:lang w:val="bg-BG" w:eastAsia="zh-CN"/>
        </w:rPr>
        <w:t>1</w:t>
      </w:r>
      <w:r w:rsidRPr="00C13633">
        <w:rPr>
          <w:rFonts w:ascii="Times New Roman" w:hAnsi="Times New Roman"/>
          <w:color w:val="000000"/>
          <w:sz w:val="24"/>
          <w:szCs w:val="24"/>
          <w:lang w:val="bg-BG"/>
        </w:rPr>
        <w:t xml:space="preserve"> („Предложена цена“) участник е предложил стойност 0,00 лв. или стойност, надвишаваща максималната прогнозна стойност на поръчката съгласно настоящата документация, се счита, че офертата на този участник не отговаря на изискванията на </w:t>
      </w:r>
      <w:r w:rsidR="0042785F" w:rsidRPr="00C13633">
        <w:rPr>
          <w:rFonts w:ascii="Times New Roman" w:hAnsi="Times New Roman"/>
          <w:color w:val="000000"/>
          <w:sz w:val="24"/>
          <w:szCs w:val="24"/>
          <w:lang w:val="bg-BG"/>
        </w:rPr>
        <w:t>В</w:t>
      </w:r>
      <w:r w:rsidRPr="00C13633">
        <w:rPr>
          <w:rFonts w:ascii="Times New Roman" w:hAnsi="Times New Roman"/>
          <w:color w:val="000000"/>
          <w:sz w:val="24"/>
          <w:szCs w:val="24"/>
          <w:lang w:val="bg-BG"/>
        </w:rPr>
        <w:t>ъзложителя и участникът не се допуска до класиране.</w:t>
      </w:r>
    </w:p>
    <w:p w14:paraId="316B8145" w14:textId="77777777" w:rsidR="00AB1277" w:rsidRPr="00C13633" w:rsidRDefault="00AB1277" w:rsidP="00BB1B70">
      <w:pPr>
        <w:spacing w:before="120" w:after="0"/>
        <w:ind w:firstLine="709"/>
        <w:jc w:val="both"/>
        <w:rPr>
          <w:rFonts w:ascii="Times New Roman" w:eastAsia="Calibri" w:hAnsi="Times New Roman"/>
          <w:color w:val="000000"/>
          <w:spacing w:val="-2"/>
          <w:sz w:val="24"/>
          <w:szCs w:val="24"/>
          <w:lang w:val="bg-BG"/>
        </w:rPr>
      </w:pPr>
      <w:r w:rsidRPr="00C13633">
        <w:rPr>
          <w:rFonts w:ascii="Times New Roman" w:eastAsia="Calibri" w:hAnsi="Times New Roman"/>
          <w:color w:val="000000"/>
          <w:sz w:val="24"/>
          <w:szCs w:val="24"/>
          <w:lang w:val="bg-BG"/>
        </w:rPr>
        <w:t xml:space="preserve">Максималният брой точки получава офертата с предложена най-ниска цена – 100 точки. </w:t>
      </w:r>
      <w:r w:rsidRPr="00C13633">
        <w:rPr>
          <w:rFonts w:ascii="Times New Roman" w:eastAsia="Calibri" w:hAnsi="Times New Roman"/>
          <w:color w:val="000000"/>
          <w:spacing w:val="1"/>
          <w:sz w:val="24"/>
          <w:szCs w:val="24"/>
          <w:lang w:val="bg-BG"/>
        </w:rPr>
        <w:t xml:space="preserve">Точките на останалите участници се определят в съотношение към най-ниската </w:t>
      </w:r>
      <w:r w:rsidRPr="00C13633">
        <w:rPr>
          <w:rFonts w:ascii="Times New Roman" w:eastAsia="Calibri" w:hAnsi="Times New Roman"/>
          <w:color w:val="000000"/>
          <w:spacing w:val="-2"/>
          <w:sz w:val="24"/>
          <w:szCs w:val="24"/>
          <w:lang w:val="bg-BG"/>
        </w:rPr>
        <w:t>предложена цена по следната формула:</w:t>
      </w:r>
    </w:p>
    <w:p w14:paraId="044AF09D" w14:textId="77777777" w:rsidR="00AB1277" w:rsidRPr="00C13633" w:rsidRDefault="00AB1277" w:rsidP="00BB1B70">
      <w:pPr>
        <w:spacing w:after="0"/>
        <w:jc w:val="both"/>
        <w:rPr>
          <w:rFonts w:ascii="Times New Roman" w:eastAsia="Calibri" w:hAnsi="Times New Roman"/>
          <w:color w:val="000000"/>
          <w:spacing w:val="-2"/>
          <w:sz w:val="24"/>
          <w:szCs w:val="24"/>
          <w:lang w:val="bg-BG"/>
        </w:rPr>
      </w:pPr>
    </w:p>
    <w:p w14:paraId="49FD6185" w14:textId="77777777" w:rsidR="00AB1277" w:rsidRPr="00C13633" w:rsidRDefault="00DD0BE8" w:rsidP="00BB1B70">
      <w:pPr>
        <w:spacing w:after="0"/>
        <w:ind w:firstLine="708"/>
        <w:jc w:val="both"/>
        <w:rPr>
          <w:rFonts w:ascii="Times New Roman" w:eastAsia="Calibri" w:hAnsi="Times New Roman"/>
          <w:color w:val="000000"/>
          <w:sz w:val="24"/>
          <w:szCs w:val="24"/>
          <w:lang w:val="bg-BG"/>
        </w:rPr>
      </w:pPr>
      <m:oMath>
        <m:r>
          <w:rPr>
            <w:rFonts w:ascii="Cambria Math" w:eastAsia="Calibri" w:hAnsi="Cambria Math"/>
            <w:sz w:val="24"/>
            <w:szCs w:val="24"/>
            <w:lang w:val="bg-BG"/>
          </w:rPr>
          <m:t xml:space="preserve"> Тц=100×</m:t>
        </m:r>
        <m:f>
          <m:fPr>
            <m:ctrlPr>
              <w:rPr>
                <w:rFonts w:ascii="Cambria Math" w:eastAsia="Calibri" w:hAnsi="Cambria Math"/>
                <w:i/>
                <w:sz w:val="24"/>
                <w:szCs w:val="24"/>
                <w:lang w:val="bg-BG"/>
              </w:rPr>
            </m:ctrlPr>
          </m:fPr>
          <m:num>
            <m:r>
              <w:rPr>
                <w:rFonts w:ascii="Cambria Math" w:eastAsia="Calibri" w:hAnsi="Cambria Math"/>
                <w:sz w:val="24"/>
                <w:szCs w:val="24"/>
                <w:lang w:val="bg-BG"/>
              </w:rPr>
              <m:t>Тц(min)</m:t>
            </m:r>
          </m:num>
          <m:den>
            <m:r>
              <w:rPr>
                <w:rFonts w:ascii="Cambria Math" w:eastAsia="Calibri" w:hAnsi="Cambria Math"/>
                <w:sz w:val="24"/>
                <w:szCs w:val="24"/>
                <w:lang w:val="bg-BG"/>
              </w:rPr>
              <m:t>Тц</m:t>
            </m:r>
            <m:d>
              <m:dPr>
                <m:ctrlPr>
                  <w:rPr>
                    <w:rFonts w:ascii="Cambria Math" w:eastAsia="Calibri" w:hAnsi="Cambria Math"/>
                    <w:i/>
                    <w:sz w:val="24"/>
                    <w:szCs w:val="24"/>
                    <w:lang w:val="bg-BG"/>
                  </w:rPr>
                </m:ctrlPr>
              </m:dPr>
              <m:e>
                <m:r>
                  <w:rPr>
                    <w:rFonts w:ascii="Cambria Math" w:eastAsia="Calibri" w:hAnsi="Cambria Math"/>
                    <w:sz w:val="24"/>
                    <w:szCs w:val="24"/>
                    <w:lang w:val="en-US"/>
                  </w:rPr>
                  <m:t>n</m:t>
                </m:r>
                <m:ctrlPr>
                  <w:rPr>
                    <w:rFonts w:ascii="Cambria Math" w:eastAsia="Calibri" w:hAnsi="Cambria Math"/>
                    <w:i/>
                    <w:sz w:val="24"/>
                    <w:szCs w:val="24"/>
                    <w:lang w:val="en-US"/>
                  </w:rPr>
                </m:ctrlPr>
              </m:e>
            </m:d>
          </m:den>
        </m:f>
      </m:oMath>
      <w:r w:rsidR="00AB1277" w:rsidRPr="00C13633">
        <w:rPr>
          <w:rFonts w:ascii="Times New Roman" w:eastAsia="Calibri" w:hAnsi="Times New Roman"/>
          <w:color w:val="000000"/>
          <w:sz w:val="24"/>
          <w:szCs w:val="24"/>
          <w:lang w:val="bg-BG"/>
        </w:rPr>
        <w:t>, където:</w:t>
      </w:r>
    </w:p>
    <w:p w14:paraId="189304C9" w14:textId="77777777" w:rsidR="00AB1277" w:rsidRPr="00C13633" w:rsidRDefault="00AB1277" w:rsidP="00BB1B70">
      <w:pPr>
        <w:numPr>
          <w:ilvl w:val="0"/>
          <w:numId w:val="8"/>
        </w:numPr>
        <w:tabs>
          <w:tab w:val="left" w:pos="851"/>
        </w:tabs>
        <w:suppressAutoHyphens/>
        <w:spacing w:after="0"/>
        <w:ind w:left="0" w:firstLine="567"/>
        <w:jc w:val="both"/>
        <w:rPr>
          <w:rFonts w:ascii="Times New Roman" w:eastAsia="Calibri" w:hAnsi="Times New Roman"/>
          <w:color w:val="000000"/>
          <w:spacing w:val="-1"/>
          <w:sz w:val="24"/>
          <w:szCs w:val="24"/>
          <w:lang w:val="bg-BG"/>
        </w:rPr>
      </w:pPr>
      <w:r w:rsidRPr="00C13633">
        <w:rPr>
          <w:rFonts w:ascii="Times New Roman" w:eastAsia="Calibri" w:hAnsi="Times New Roman"/>
          <w:color w:val="000000"/>
          <w:spacing w:val="-3"/>
          <w:sz w:val="24"/>
          <w:szCs w:val="24"/>
          <w:lang w:val="bg-BG"/>
        </w:rPr>
        <w:t xml:space="preserve">“100” </w:t>
      </w:r>
      <w:r w:rsidR="00C34B6C" w:rsidRPr="00C13633">
        <w:rPr>
          <w:rFonts w:ascii="Times New Roman" w:eastAsia="Calibri" w:hAnsi="Times New Roman"/>
          <w:color w:val="000000"/>
          <w:spacing w:val="-3"/>
          <w:sz w:val="24"/>
          <w:szCs w:val="24"/>
          <w:lang w:val="bg-BG"/>
        </w:rPr>
        <w:t>–</w:t>
      </w:r>
      <w:r w:rsidRPr="00C13633">
        <w:rPr>
          <w:rFonts w:ascii="Times New Roman" w:eastAsia="Calibri" w:hAnsi="Times New Roman"/>
          <w:color w:val="000000"/>
          <w:spacing w:val="-3"/>
          <w:sz w:val="24"/>
          <w:szCs w:val="24"/>
          <w:lang w:val="bg-BG"/>
        </w:rPr>
        <w:t xml:space="preserve"> максимални точки по показателя;</w:t>
      </w:r>
    </w:p>
    <w:p w14:paraId="5B2B41D9" w14:textId="2CAEA153" w:rsidR="00AB1277" w:rsidRPr="00C13633" w:rsidRDefault="00AB1277" w:rsidP="00BB1B70">
      <w:pPr>
        <w:numPr>
          <w:ilvl w:val="0"/>
          <w:numId w:val="8"/>
        </w:numPr>
        <w:tabs>
          <w:tab w:val="left" w:pos="851"/>
        </w:tabs>
        <w:suppressAutoHyphens/>
        <w:spacing w:after="0"/>
        <w:ind w:left="0" w:firstLine="567"/>
        <w:jc w:val="both"/>
        <w:rPr>
          <w:rFonts w:ascii="Times New Roman" w:eastAsia="Calibri" w:hAnsi="Times New Roman"/>
          <w:color w:val="000000"/>
          <w:spacing w:val="-1"/>
          <w:sz w:val="24"/>
          <w:szCs w:val="24"/>
          <w:lang w:val="bg-BG"/>
        </w:rPr>
      </w:pPr>
      <w:r w:rsidRPr="00C13633">
        <w:rPr>
          <w:rFonts w:ascii="Times New Roman" w:eastAsia="Calibri" w:hAnsi="Times New Roman"/>
          <w:color w:val="000000"/>
          <w:spacing w:val="-1"/>
          <w:sz w:val="24"/>
          <w:szCs w:val="24"/>
          <w:lang w:val="bg-BG"/>
        </w:rPr>
        <w:t>“</w:t>
      </w:r>
      <w:r w:rsidRPr="00C13633">
        <w:rPr>
          <w:rFonts w:ascii="Times New Roman" w:eastAsia="Calibri" w:hAnsi="Times New Roman"/>
          <w:color w:val="000000"/>
          <w:spacing w:val="-2"/>
          <w:sz w:val="24"/>
          <w:szCs w:val="24"/>
          <w:lang w:val="bg-BG"/>
        </w:rPr>
        <w:t>Тц (</w:t>
      </w:r>
      <w:r w:rsidRPr="00C13633">
        <w:rPr>
          <w:rFonts w:ascii="Times New Roman" w:eastAsia="Calibri" w:hAnsi="Times New Roman"/>
          <w:color w:val="000000"/>
          <w:sz w:val="24"/>
          <w:szCs w:val="24"/>
          <w:lang w:val="bg-BG"/>
        </w:rPr>
        <w:t>min)</w:t>
      </w:r>
      <w:r w:rsidRPr="00C13633">
        <w:rPr>
          <w:rFonts w:ascii="Times New Roman" w:eastAsia="Calibri" w:hAnsi="Times New Roman"/>
          <w:color w:val="000000"/>
          <w:spacing w:val="-1"/>
          <w:sz w:val="24"/>
          <w:szCs w:val="24"/>
          <w:lang w:val="bg-BG"/>
        </w:rPr>
        <w:t xml:space="preserve">” </w:t>
      </w:r>
      <w:r w:rsidR="00C34B6C" w:rsidRPr="00C13633">
        <w:rPr>
          <w:rFonts w:ascii="Times New Roman" w:eastAsia="Calibri" w:hAnsi="Times New Roman"/>
          <w:color w:val="000000"/>
          <w:spacing w:val="-1"/>
          <w:sz w:val="24"/>
          <w:szCs w:val="24"/>
          <w:lang w:val="bg-BG"/>
        </w:rPr>
        <w:t>–</w:t>
      </w:r>
      <w:r w:rsidRPr="00C13633">
        <w:rPr>
          <w:rFonts w:ascii="Times New Roman" w:eastAsia="Calibri" w:hAnsi="Times New Roman"/>
          <w:color w:val="000000"/>
          <w:spacing w:val="-1"/>
          <w:sz w:val="24"/>
          <w:szCs w:val="24"/>
          <w:lang w:val="bg-BG"/>
        </w:rPr>
        <w:t xml:space="preserve"> най-ниската предложена </w:t>
      </w:r>
      <w:r w:rsidR="00B1370A" w:rsidRPr="00C13633">
        <w:rPr>
          <w:rFonts w:ascii="Times New Roman" w:eastAsia="Calibri" w:hAnsi="Times New Roman"/>
          <w:color w:val="000000"/>
          <w:spacing w:val="-1"/>
          <w:sz w:val="24"/>
          <w:szCs w:val="24"/>
          <w:lang w:val="bg-BG"/>
        </w:rPr>
        <w:t xml:space="preserve">обща </w:t>
      </w:r>
      <w:r w:rsidRPr="00C13633">
        <w:rPr>
          <w:rFonts w:ascii="Times New Roman" w:eastAsia="Calibri" w:hAnsi="Times New Roman"/>
          <w:color w:val="000000"/>
          <w:spacing w:val="-1"/>
          <w:sz w:val="24"/>
          <w:szCs w:val="24"/>
          <w:lang w:val="bg-BG"/>
        </w:rPr>
        <w:t>цена</w:t>
      </w:r>
      <w:r w:rsidR="00F14E6C" w:rsidRPr="00C13633">
        <w:rPr>
          <w:rFonts w:ascii="Times New Roman" w:eastAsia="Calibri" w:hAnsi="Times New Roman"/>
          <w:color w:val="000000"/>
          <w:spacing w:val="-1"/>
          <w:sz w:val="24"/>
          <w:szCs w:val="24"/>
          <w:lang w:val="bg-BG"/>
        </w:rPr>
        <w:t xml:space="preserve"> в лева без ДДС</w:t>
      </w:r>
      <w:r w:rsidRPr="00C13633">
        <w:rPr>
          <w:rFonts w:ascii="Times New Roman" w:eastAsia="Calibri" w:hAnsi="Times New Roman"/>
          <w:color w:val="000000"/>
          <w:spacing w:val="-1"/>
          <w:sz w:val="24"/>
          <w:szCs w:val="24"/>
          <w:lang w:val="bg-BG"/>
        </w:rPr>
        <w:t>;</w:t>
      </w:r>
    </w:p>
    <w:p w14:paraId="258A0FD4" w14:textId="6B8AB0F0" w:rsidR="00AB1277" w:rsidRPr="00C13633" w:rsidRDefault="00AB1277" w:rsidP="00BB1B70">
      <w:pPr>
        <w:numPr>
          <w:ilvl w:val="0"/>
          <w:numId w:val="8"/>
        </w:numPr>
        <w:tabs>
          <w:tab w:val="left" w:pos="851"/>
        </w:tabs>
        <w:suppressAutoHyphens/>
        <w:spacing w:after="0"/>
        <w:ind w:left="0" w:firstLine="567"/>
        <w:jc w:val="both"/>
        <w:rPr>
          <w:rFonts w:ascii="Times New Roman" w:eastAsia="Calibri" w:hAnsi="Times New Roman"/>
          <w:color w:val="000000"/>
          <w:sz w:val="24"/>
          <w:szCs w:val="24"/>
          <w:lang w:val="bg-BG"/>
        </w:rPr>
      </w:pPr>
      <w:r w:rsidRPr="00C13633">
        <w:rPr>
          <w:rFonts w:ascii="Times New Roman" w:eastAsia="Calibri" w:hAnsi="Times New Roman"/>
          <w:color w:val="000000"/>
          <w:spacing w:val="-1"/>
          <w:sz w:val="24"/>
          <w:szCs w:val="24"/>
          <w:lang w:val="bg-BG"/>
        </w:rPr>
        <w:t xml:space="preserve">“Тц (n)” </w:t>
      </w:r>
      <w:r w:rsidR="00C34B6C" w:rsidRPr="00C13633">
        <w:rPr>
          <w:rFonts w:ascii="Times New Roman" w:eastAsia="Calibri" w:hAnsi="Times New Roman"/>
          <w:color w:val="000000"/>
          <w:spacing w:val="-1"/>
          <w:sz w:val="24"/>
          <w:szCs w:val="24"/>
          <w:lang w:val="bg-BG"/>
        </w:rPr>
        <w:t>–</w:t>
      </w:r>
      <w:r w:rsidRPr="00C13633">
        <w:rPr>
          <w:rFonts w:ascii="Times New Roman" w:eastAsia="Calibri" w:hAnsi="Times New Roman"/>
          <w:color w:val="000000"/>
          <w:spacing w:val="-1"/>
          <w:sz w:val="24"/>
          <w:szCs w:val="24"/>
          <w:lang w:val="bg-BG"/>
        </w:rPr>
        <w:t xml:space="preserve"> </w:t>
      </w:r>
      <w:r w:rsidR="00B1370A" w:rsidRPr="00C13633">
        <w:rPr>
          <w:rFonts w:ascii="Times New Roman" w:eastAsia="Calibri" w:hAnsi="Times New Roman"/>
          <w:color w:val="000000"/>
          <w:spacing w:val="-1"/>
          <w:sz w:val="24"/>
          <w:szCs w:val="24"/>
          <w:lang w:val="bg-BG"/>
        </w:rPr>
        <w:t xml:space="preserve">общата </w:t>
      </w:r>
      <w:r w:rsidRPr="00C13633">
        <w:rPr>
          <w:rFonts w:ascii="Times New Roman" w:eastAsia="Calibri" w:hAnsi="Times New Roman"/>
          <w:color w:val="000000"/>
          <w:spacing w:val="-1"/>
          <w:sz w:val="24"/>
          <w:szCs w:val="24"/>
          <w:lang w:val="bg-BG"/>
        </w:rPr>
        <w:t>цена на n-тия участник</w:t>
      </w:r>
      <w:r w:rsidR="00F14E6C" w:rsidRPr="00C13633">
        <w:rPr>
          <w:rFonts w:ascii="Times New Roman" w:eastAsia="Calibri" w:hAnsi="Times New Roman"/>
          <w:color w:val="000000"/>
          <w:spacing w:val="-1"/>
          <w:sz w:val="24"/>
          <w:szCs w:val="24"/>
          <w:lang w:val="bg-BG"/>
        </w:rPr>
        <w:t xml:space="preserve"> в лева без ДДС</w:t>
      </w:r>
      <w:r w:rsidRPr="00C13633">
        <w:rPr>
          <w:rFonts w:ascii="Times New Roman" w:eastAsia="Calibri" w:hAnsi="Times New Roman"/>
          <w:color w:val="000000"/>
          <w:spacing w:val="-1"/>
          <w:sz w:val="24"/>
          <w:szCs w:val="24"/>
          <w:lang w:val="bg-BG"/>
        </w:rPr>
        <w:t>.</w:t>
      </w:r>
    </w:p>
    <w:p w14:paraId="3C8E045E" w14:textId="77777777" w:rsidR="00AB1277" w:rsidRPr="00C13633" w:rsidRDefault="00AB1277" w:rsidP="00BB1B70">
      <w:pPr>
        <w:spacing w:before="120" w:after="0"/>
        <w:ind w:firstLine="567"/>
        <w:jc w:val="both"/>
        <w:rPr>
          <w:rFonts w:ascii="Times New Roman" w:eastAsia="Calibri" w:hAnsi="Times New Roman"/>
          <w:color w:val="000000"/>
          <w:sz w:val="24"/>
          <w:szCs w:val="24"/>
          <w:lang w:val="bg-BG"/>
        </w:rPr>
      </w:pPr>
      <w:r w:rsidRPr="00C13633">
        <w:rPr>
          <w:rFonts w:ascii="Times New Roman" w:eastAsia="Calibri" w:hAnsi="Times New Roman"/>
          <w:color w:val="000000"/>
          <w:sz w:val="24"/>
          <w:szCs w:val="24"/>
          <w:lang w:val="bg-BG"/>
        </w:rPr>
        <w:t xml:space="preserve">Точките по </w:t>
      </w:r>
      <w:r w:rsidRPr="00C13633">
        <w:rPr>
          <w:rFonts w:ascii="Times New Roman" w:eastAsia="Calibri" w:hAnsi="Times New Roman"/>
          <w:b/>
          <w:color w:val="000000"/>
          <w:sz w:val="24"/>
          <w:szCs w:val="24"/>
          <w:lang w:val="bg-BG"/>
        </w:rPr>
        <w:t>П</w:t>
      </w:r>
      <w:r w:rsidRPr="00C13633">
        <w:rPr>
          <w:rFonts w:ascii="Times New Roman" w:eastAsia="Calibri" w:hAnsi="Times New Roman"/>
          <w:b/>
          <w:color w:val="000000"/>
          <w:sz w:val="24"/>
          <w:szCs w:val="24"/>
          <w:vertAlign w:val="subscript"/>
          <w:lang w:val="bg-BG"/>
        </w:rPr>
        <w:t>1</w:t>
      </w:r>
      <w:r w:rsidRPr="00C13633">
        <w:rPr>
          <w:rFonts w:ascii="Times New Roman" w:eastAsia="Calibri" w:hAnsi="Times New Roman"/>
          <w:color w:val="000000"/>
          <w:sz w:val="24"/>
          <w:szCs w:val="24"/>
          <w:vertAlign w:val="subscript"/>
          <w:lang w:val="bg-BG"/>
        </w:rPr>
        <w:t xml:space="preserve"> </w:t>
      </w:r>
      <w:r w:rsidRPr="00C13633">
        <w:rPr>
          <w:rFonts w:ascii="Times New Roman" w:eastAsia="Calibri" w:hAnsi="Times New Roman"/>
          <w:color w:val="000000"/>
          <w:sz w:val="24"/>
          <w:szCs w:val="24"/>
          <w:lang w:val="bg-BG"/>
        </w:rPr>
        <w:t xml:space="preserve">на </w:t>
      </w:r>
      <w:r w:rsidRPr="00C13633">
        <w:rPr>
          <w:rFonts w:ascii="Times New Roman" w:eastAsia="Calibri" w:hAnsi="Times New Roman"/>
          <w:color w:val="000000"/>
          <w:spacing w:val="-1"/>
          <w:sz w:val="24"/>
          <w:szCs w:val="24"/>
          <w:lang w:val="bg-BG"/>
        </w:rPr>
        <w:t>n-тия участник се получават по следната формула:</w:t>
      </w:r>
    </w:p>
    <w:p w14:paraId="2F4A6783" w14:textId="77777777" w:rsidR="00AB1277" w:rsidRPr="00C13633" w:rsidRDefault="00AB1277" w:rsidP="00BB1B70">
      <w:pPr>
        <w:spacing w:before="120" w:after="0"/>
        <w:ind w:firstLine="567"/>
        <w:jc w:val="both"/>
        <w:rPr>
          <w:rFonts w:ascii="Times New Roman" w:eastAsia="Calibri" w:hAnsi="Times New Roman"/>
          <w:color w:val="000000"/>
          <w:sz w:val="24"/>
          <w:szCs w:val="24"/>
          <w:lang w:val="bg-BG"/>
        </w:rPr>
      </w:pPr>
      <w:r w:rsidRPr="00C13633">
        <w:rPr>
          <w:rFonts w:ascii="Times New Roman" w:eastAsia="Calibri" w:hAnsi="Times New Roman"/>
          <w:b/>
          <w:color w:val="000000"/>
          <w:sz w:val="24"/>
          <w:szCs w:val="24"/>
          <w:lang w:val="bg-BG"/>
        </w:rPr>
        <w:t>П</w:t>
      </w:r>
      <w:r w:rsidRPr="00C13633">
        <w:rPr>
          <w:rFonts w:ascii="Times New Roman" w:eastAsia="Calibri" w:hAnsi="Times New Roman"/>
          <w:b/>
          <w:color w:val="000000"/>
          <w:sz w:val="24"/>
          <w:szCs w:val="24"/>
          <w:vertAlign w:val="subscript"/>
          <w:lang w:val="bg-BG"/>
        </w:rPr>
        <w:t>1</w:t>
      </w:r>
      <w:r w:rsidRPr="00C13633">
        <w:rPr>
          <w:rFonts w:ascii="Times New Roman" w:eastAsia="Calibri" w:hAnsi="Times New Roman"/>
          <w:color w:val="000000"/>
          <w:sz w:val="24"/>
          <w:szCs w:val="24"/>
          <w:lang w:val="bg-BG"/>
        </w:rPr>
        <w:t xml:space="preserve"> = Тц х 0.</w:t>
      </w:r>
      <w:r w:rsidR="007B2F2E" w:rsidRPr="00C13633">
        <w:rPr>
          <w:rFonts w:ascii="Times New Roman" w:eastAsia="Calibri" w:hAnsi="Times New Roman"/>
          <w:color w:val="000000"/>
          <w:sz w:val="24"/>
          <w:szCs w:val="24"/>
          <w:lang w:val="bg-BG"/>
        </w:rPr>
        <w:t>3</w:t>
      </w:r>
      <w:r w:rsidRPr="00C13633">
        <w:rPr>
          <w:rFonts w:ascii="Times New Roman" w:eastAsia="Calibri" w:hAnsi="Times New Roman"/>
          <w:color w:val="000000"/>
          <w:sz w:val="24"/>
          <w:szCs w:val="24"/>
          <w:lang w:val="bg-BG"/>
        </w:rPr>
        <w:t>0, където:</w:t>
      </w:r>
    </w:p>
    <w:p w14:paraId="5471CC81" w14:textId="77777777" w:rsidR="00AB1277" w:rsidRPr="00C13633" w:rsidRDefault="00AB1277" w:rsidP="00BB1B70">
      <w:pPr>
        <w:numPr>
          <w:ilvl w:val="0"/>
          <w:numId w:val="8"/>
        </w:numPr>
        <w:tabs>
          <w:tab w:val="left" w:pos="851"/>
        </w:tabs>
        <w:suppressAutoHyphens/>
        <w:spacing w:before="120" w:after="0"/>
        <w:ind w:left="0" w:firstLine="567"/>
        <w:jc w:val="both"/>
        <w:rPr>
          <w:rFonts w:ascii="Times New Roman" w:eastAsia="Calibri" w:hAnsi="Times New Roman"/>
          <w:color w:val="000000"/>
          <w:spacing w:val="-3"/>
          <w:sz w:val="24"/>
          <w:szCs w:val="24"/>
          <w:lang w:val="bg-BG"/>
        </w:rPr>
      </w:pPr>
      <w:r w:rsidRPr="00C13633">
        <w:rPr>
          <w:rFonts w:ascii="Times New Roman" w:eastAsia="Calibri" w:hAnsi="Times New Roman"/>
          <w:color w:val="000000"/>
          <w:spacing w:val="-3"/>
          <w:sz w:val="24"/>
          <w:szCs w:val="24"/>
          <w:lang w:val="bg-BG"/>
        </w:rPr>
        <w:t>“0.</w:t>
      </w:r>
      <w:r w:rsidR="007B2F2E" w:rsidRPr="00C13633">
        <w:rPr>
          <w:rFonts w:ascii="Times New Roman" w:eastAsia="Calibri" w:hAnsi="Times New Roman"/>
          <w:color w:val="000000"/>
          <w:spacing w:val="-3"/>
          <w:sz w:val="24"/>
          <w:szCs w:val="24"/>
          <w:lang w:val="bg-BG"/>
        </w:rPr>
        <w:t>3</w:t>
      </w:r>
      <w:r w:rsidRPr="00C13633">
        <w:rPr>
          <w:rFonts w:ascii="Times New Roman" w:eastAsia="Calibri" w:hAnsi="Times New Roman"/>
          <w:color w:val="000000"/>
          <w:spacing w:val="-3"/>
          <w:sz w:val="24"/>
          <w:szCs w:val="24"/>
          <w:lang w:val="bg-BG"/>
        </w:rPr>
        <w:t xml:space="preserve">0” </w:t>
      </w:r>
      <w:r w:rsidR="00C34B6C" w:rsidRPr="00C13633">
        <w:rPr>
          <w:rFonts w:ascii="Times New Roman" w:eastAsia="Calibri" w:hAnsi="Times New Roman"/>
          <w:color w:val="000000"/>
          <w:spacing w:val="-3"/>
          <w:sz w:val="24"/>
          <w:szCs w:val="24"/>
          <w:lang w:val="bg-BG"/>
        </w:rPr>
        <w:t>–</w:t>
      </w:r>
      <w:r w:rsidRPr="00C13633">
        <w:rPr>
          <w:rFonts w:ascii="Times New Roman" w:eastAsia="Calibri" w:hAnsi="Times New Roman"/>
          <w:color w:val="000000"/>
          <w:spacing w:val="-3"/>
          <w:sz w:val="24"/>
          <w:szCs w:val="24"/>
          <w:lang w:val="bg-BG"/>
        </w:rPr>
        <w:t xml:space="preserve"> относително тегло на показателя.</w:t>
      </w:r>
    </w:p>
    <w:p w14:paraId="2CBF4862" w14:textId="77777777" w:rsidR="00E3226C" w:rsidRPr="00C13633" w:rsidRDefault="00DB5187" w:rsidP="00BB1B70">
      <w:pPr>
        <w:autoSpaceDE w:val="0"/>
        <w:autoSpaceDN w:val="0"/>
        <w:adjustRightInd w:val="0"/>
        <w:spacing w:before="120" w:after="0"/>
        <w:rPr>
          <w:rFonts w:ascii="Times New Roman" w:hAnsi="Times New Roman"/>
          <w:i/>
          <w:iCs/>
          <w:color w:val="000000"/>
          <w:sz w:val="24"/>
          <w:szCs w:val="24"/>
          <w:lang w:val="bg-BG"/>
        </w:rPr>
      </w:pPr>
      <w:r w:rsidRPr="00C13633">
        <w:rPr>
          <w:rFonts w:ascii="Times New Roman" w:hAnsi="Times New Roman"/>
          <w:i/>
          <w:iCs/>
          <w:color w:val="000000"/>
          <w:sz w:val="24"/>
          <w:szCs w:val="24"/>
          <w:lang w:val="bg-BG"/>
        </w:rPr>
        <w:t>Забележка: Точността на пресмятанията е до втори знак след десетичната запетая.</w:t>
      </w:r>
    </w:p>
    <w:p w14:paraId="41489112" w14:textId="77777777" w:rsidR="00A7538B" w:rsidRPr="00C13633" w:rsidRDefault="00A7538B" w:rsidP="001F558F">
      <w:pPr>
        <w:autoSpaceDE w:val="0"/>
        <w:autoSpaceDN w:val="0"/>
        <w:adjustRightInd w:val="0"/>
        <w:spacing w:after="0"/>
        <w:ind w:firstLine="142"/>
        <w:rPr>
          <w:rFonts w:ascii="Times New Roman" w:hAnsi="Times New Roman"/>
          <w:i/>
          <w:iCs/>
          <w:color w:val="000000"/>
          <w:sz w:val="24"/>
          <w:szCs w:val="24"/>
          <w:lang w:val="bg-BG"/>
        </w:rPr>
      </w:pPr>
    </w:p>
    <w:p w14:paraId="17F24598" w14:textId="2DDE3F31" w:rsidR="00AB1277" w:rsidRPr="00C13633" w:rsidRDefault="006B0B4A" w:rsidP="006B0B4A">
      <w:pPr>
        <w:tabs>
          <w:tab w:val="left" w:pos="0"/>
        </w:tabs>
        <w:suppressAutoHyphens/>
        <w:spacing w:after="0"/>
        <w:ind w:firstLine="567"/>
        <w:jc w:val="both"/>
        <w:rPr>
          <w:rFonts w:ascii="Times New Roman" w:eastAsia="Calibri" w:hAnsi="Times New Roman"/>
          <w:color w:val="000000"/>
          <w:sz w:val="24"/>
          <w:szCs w:val="24"/>
          <w:lang w:val="bg-BG"/>
        </w:rPr>
      </w:pPr>
      <w:r w:rsidRPr="00C13633">
        <w:rPr>
          <w:rFonts w:ascii="Times New Roman" w:eastAsia="Calibri" w:hAnsi="Times New Roman"/>
          <w:b/>
          <w:color w:val="000000"/>
          <w:sz w:val="24"/>
          <w:szCs w:val="24"/>
          <w:u w:val="single"/>
          <w:lang w:val="bg-BG" w:eastAsia="zh-CN"/>
        </w:rPr>
        <w:lastRenderedPageBreak/>
        <w:t xml:space="preserve">2.2 </w:t>
      </w:r>
      <w:r w:rsidR="00AB1277" w:rsidRPr="00C13633">
        <w:rPr>
          <w:rFonts w:ascii="Times New Roman" w:eastAsia="Calibri" w:hAnsi="Times New Roman"/>
          <w:b/>
          <w:color w:val="000000"/>
          <w:sz w:val="24"/>
          <w:szCs w:val="24"/>
          <w:u w:val="single"/>
          <w:lang w:val="bg-BG" w:eastAsia="zh-CN"/>
        </w:rPr>
        <w:t>Показател П</w:t>
      </w:r>
      <w:r w:rsidR="00AB1277" w:rsidRPr="00C13633">
        <w:rPr>
          <w:rFonts w:ascii="Times New Roman" w:eastAsia="Calibri" w:hAnsi="Times New Roman"/>
          <w:b/>
          <w:color w:val="000000"/>
          <w:sz w:val="24"/>
          <w:szCs w:val="24"/>
          <w:u w:val="single"/>
          <w:vertAlign w:val="subscript"/>
          <w:lang w:val="bg-BG" w:eastAsia="zh-CN"/>
        </w:rPr>
        <w:t>2</w:t>
      </w:r>
      <w:r w:rsidR="00AB1277" w:rsidRPr="00C13633">
        <w:rPr>
          <w:rFonts w:ascii="Times New Roman" w:eastAsia="Calibri" w:hAnsi="Times New Roman"/>
          <w:b/>
          <w:color w:val="000000"/>
          <w:sz w:val="24"/>
          <w:szCs w:val="24"/>
          <w:u w:val="single"/>
          <w:lang w:val="bg-BG" w:eastAsia="zh-CN"/>
        </w:rPr>
        <w:t xml:space="preserve"> „Гаранционен срок”</w:t>
      </w:r>
      <w:r w:rsidR="00AB1277" w:rsidRPr="00C13633">
        <w:rPr>
          <w:rFonts w:ascii="Times New Roman" w:eastAsia="Calibri" w:hAnsi="Times New Roman"/>
          <w:color w:val="000000"/>
          <w:sz w:val="24"/>
          <w:szCs w:val="24"/>
          <w:lang w:val="bg-BG" w:eastAsia="zh-CN"/>
        </w:rPr>
        <w:t xml:space="preserve">, </w:t>
      </w:r>
      <w:r w:rsidR="00AB1277" w:rsidRPr="00C13633">
        <w:rPr>
          <w:rFonts w:ascii="Times New Roman" w:hAnsi="Times New Roman"/>
          <w:color w:val="000000"/>
          <w:sz w:val="24"/>
          <w:szCs w:val="24"/>
          <w:lang w:val="bg-BG"/>
        </w:rPr>
        <w:t xml:space="preserve">в </w:t>
      </w:r>
      <w:r w:rsidR="004D01E9" w:rsidRPr="00C13633">
        <w:rPr>
          <w:rFonts w:ascii="Times New Roman" w:hAnsi="Times New Roman"/>
          <w:color w:val="000000"/>
          <w:sz w:val="24"/>
          <w:szCs w:val="24"/>
          <w:lang w:val="bg-BG"/>
        </w:rPr>
        <w:t>цели години</w:t>
      </w:r>
      <w:r w:rsidR="00E52421" w:rsidRPr="00C13633">
        <w:rPr>
          <w:rFonts w:ascii="Times New Roman" w:hAnsi="Times New Roman"/>
          <w:color w:val="000000"/>
          <w:sz w:val="24"/>
          <w:szCs w:val="24"/>
          <w:lang w:val="bg-BG"/>
        </w:rPr>
        <w:t>,</w:t>
      </w:r>
      <w:r w:rsidR="00AB1277" w:rsidRPr="00C13633">
        <w:rPr>
          <w:rFonts w:ascii="Times New Roman" w:hAnsi="Times New Roman"/>
          <w:color w:val="000000"/>
          <w:sz w:val="24"/>
          <w:szCs w:val="24"/>
          <w:lang w:val="bg-BG"/>
        </w:rPr>
        <w:t xml:space="preserve"> считано от датата на подписване на </w:t>
      </w:r>
      <w:r w:rsidR="006944D3" w:rsidRPr="00C13633">
        <w:rPr>
          <w:rFonts w:ascii="Times New Roman" w:hAnsi="Times New Roman"/>
          <w:color w:val="000000"/>
          <w:sz w:val="24"/>
          <w:szCs w:val="24"/>
          <w:lang w:val="bg-BG"/>
        </w:rPr>
        <w:t>протокол</w:t>
      </w:r>
      <w:r w:rsidR="00362568" w:rsidRPr="00C13633">
        <w:rPr>
          <w:rFonts w:ascii="Times New Roman" w:hAnsi="Times New Roman"/>
          <w:color w:val="000000"/>
          <w:sz w:val="24"/>
          <w:szCs w:val="24"/>
          <w:lang w:val="bg-BG"/>
        </w:rPr>
        <w:t>а</w:t>
      </w:r>
      <w:r w:rsidR="006944D3" w:rsidRPr="00C13633">
        <w:rPr>
          <w:rFonts w:ascii="Times New Roman" w:hAnsi="Times New Roman"/>
          <w:color w:val="000000"/>
          <w:sz w:val="24"/>
          <w:szCs w:val="24"/>
          <w:lang w:val="bg-BG"/>
        </w:rPr>
        <w:t xml:space="preserve"> за </w:t>
      </w:r>
      <w:r w:rsidR="005F42D4" w:rsidRPr="00C13633">
        <w:rPr>
          <w:rFonts w:ascii="Times New Roman" w:hAnsi="Times New Roman"/>
          <w:color w:val="000000"/>
          <w:sz w:val="24"/>
          <w:szCs w:val="24"/>
          <w:lang w:val="bg-BG"/>
        </w:rPr>
        <w:t>монтаж, въвеждане в експлоатация и обучение</w:t>
      </w:r>
      <w:r w:rsidR="00AB1277" w:rsidRPr="00C13633">
        <w:rPr>
          <w:rFonts w:ascii="Times New Roman" w:hAnsi="Times New Roman"/>
          <w:color w:val="000000"/>
          <w:sz w:val="24"/>
          <w:szCs w:val="24"/>
          <w:lang w:val="bg-BG"/>
        </w:rPr>
        <w:t>,</w:t>
      </w:r>
      <w:r w:rsidR="00AB1277" w:rsidRPr="00C13633">
        <w:rPr>
          <w:rFonts w:ascii="Times New Roman" w:eastAsia="Calibri" w:hAnsi="Times New Roman"/>
          <w:color w:val="000000"/>
          <w:sz w:val="24"/>
          <w:szCs w:val="24"/>
          <w:lang w:val="bg-BG" w:eastAsia="zh-CN"/>
        </w:rPr>
        <w:t xml:space="preserve"> с максимален брой точки – 100 и относително тегло в комплексната оценка – 10%.</w:t>
      </w:r>
    </w:p>
    <w:p w14:paraId="44649AD4" w14:textId="77777777" w:rsidR="009F4170" w:rsidRPr="00C13633" w:rsidRDefault="009F4170" w:rsidP="006B0B4A">
      <w:pPr>
        <w:suppressAutoHyphens/>
        <w:spacing w:after="0"/>
        <w:ind w:firstLine="142"/>
        <w:jc w:val="both"/>
        <w:rPr>
          <w:rFonts w:ascii="Times New Roman" w:eastAsia="Calibri" w:hAnsi="Times New Roman"/>
          <w:color w:val="000000"/>
          <w:sz w:val="24"/>
          <w:szCs w:val="24"/>
          <w:lang w:val="bg-BG"/>
        </w:rPr>
      </w:pPr>
    </w:p>
    <w:p w14:paraId="6294A336" w14:textId="77777777" w:rsidR="00226F3F" w:rsidRPr="00C13633" w:rsidRDefault="00226F3F" w:rsidP="006B0B4A">
      <w:pPr>
        <w:suppressAutoHyphens/>
        <w:spacing w:after="0"/>
        <w:ind w:firstLine="142"/>
        <w:jc w:val="both"/>
        <w:rPr>
          <w:rFonts w:ascii="Times New Roman" w:eastAsia="Calibri" w:hAnsi="Times New Roman"/>
          <w:color w:val="000000"/>
          <w:sz w:val="24"/>
          <w:szCs w:val="24"/>
          <w:lang w:val="bg-BG"/>
        </w:rPr>
      </w:pPr>
    </w:p>
    <w:p w14:paraId="7B46338B" w14:textId="77777777" w:rsidR="00AB1277" w:rsidRPr="00C13633" w:rsidRDefault="003E5ADA" w:rsidP="006B0B4A">
      <w:pPr>
        <w:autoSpaceDE w:val="0"/>
        <w:autoSpaceDN w:val="0"/>
        <w:adjustRightInd w:val="0"/>
        <w:spacing w:after="0"/>
        <w:ind w:firstLine="142"/>
        <w:jc w:val="center"/>
        <w:rPr>
          <w:rFonts w:ascii="Times New Roman" w:hAnsi="Times New Roman"/>
          <w:color w:val="000000"/>
          <w:sz w:val="24"/>
          <w:szCs w:val="24"/>
          <w:lang w:val="en-US"/>
        </w:rPr>
      </w:pPr>
      <w:r w:rsidRPr="00C13633">
        <w:rPr>
          <w:rFonts w:ascii="Times New Roman" w:eastAsia="Calibri" w:hAnsi="Times New Roman"/>
          <w:color w:val="000000"/>
          <w:sz w:val="24"/>
          <w:szCs w:val="24"/>
          <w:lang w:val="bg-BG"/>
        </w:rPr>
        <w:t xml:space="preserve">Таблица 2. </w:t>
      </w:r>
      <w:r w:rsidR="00AB1277" w:rsidRPr="00C13633">
        <w:rPr>
          <w:rFonts w:ascii="Times New Roman" w:hAnsi="Times New Roman"/>
          <w:b/>
          <w:bCs/>
          <w:color w:val="000000"/>
          <w:sz w:val="24"/>
          <w:szCs w:val="24"/>
          <w:lang w:val="bg-BG"/>
        </w:rPr>
        <w:t xml:space="preserve">Предложен гаранционен срок </w:t>
      </w:r>
      <w:r w:rsidR="00AB1277" w:rsidRPr="00C13633">
        <w:rPr>
          <w:rFonts w:ascii="Times New Roman" w:hAnsi="Times New Roman"/>
          <w:color w:val="000000"/>
          <w:sz w:val="24"/>
          <w:szCs w:val="24"/>
          <w:lang w:val="bg-BG"/>
        </w:rPr>
        <w:t>(</w:t>
      </w:r>
      <w:r w:rsidR="00AB1277" w:rsidRPr="00C13633">
        <w:rPr>
          <w:rFonts w:ascii="Times New Roman" w:hAnsi="Times New Roman"/>
          <w:b/>
          <w:color w:val="000000"/>
          <w:sz w:val="24"/>
          <w:szCs w:val="24"/>
          <w:lang w:val="bg-BG"/>
        </w:rPr>
        <w:t>П</w:t>
      </w:r>
      <w:r w:rsidR="00AB1277" w:rsidRPr="00C13633">
        <w:rPr>
          <w:rFonts w:ascii="Times New Roman" w:hAnsi="Times New Roman"/>
          <w:b/>
          <w:color w:val="000000"/>
          <w:sz w:val="24"/>
          <w:szCs w:val="24"/>
          <w:vertAlign w:val="subscript"/>
          <w:lang w:val="bg-BG"/>
        </w:rPr>
        <w:t>2</w:t>
      </w:r>
      <w:r w:rsidR="009F4170" w:rsidRPr="00C13633">
        <w:rPr>
          <w:rFonts w:ascii="Times New Roman" w:hAnsi="Times New Roman"/>
          <w:color w:val="000000"/>
          <w:sz w:val="24"/>
          <w:szCs w:val="24"/>
          <w:lang w:val="bg-BG"/>
        </w:rPr>
        <w:t>)</w:t>
      </w:r>
    </w:p>
    <w:tbl>
      <w:tblPr>
        <w:tblW w:w="4896" w:type="pct"/>
        <w:tblInd w:w="210" w:type="dxa"/>
        <w:tblLook w:val="0000" w:firstRow="0" w:lastRow="0" w:firstColumn="0" w:lastColumn="0" w:noHBand="0" w:noVBand="0"/>
      </w:tblPr>
      <w:tblGrid>
        <w:gridCol w:w="490"/>
        <w:gridCol w:w="5039"/>
        <w:gridCol w:w="4398"/>
      </w:tblGrid>
      <w:tr w:rsidR="00AB1277" w:rsidRPr="00C13633" w14:paraId="718BBF9B" w14:textId="77777777" w:rsidTr="009C21B3">
        <w:trPr>
          <w:trHeight w:val="83"/>
        </w:trPr>
        <w:tc>
          <w:tcPr>
            <w:tcW w:w="247" w:type="pct"/>
            <w:tcBorders>
              <w:top w:val="single" w:sz="3" w:space="0" w:color="000000"/>
              <w:left w:val="single" w:sz="3" w:space="0" w:color="000000"/>
              <w:bottom w:val="single" w:sz="3" w:space="0" w:color="000000"/>
              <w:right w:val="single" w:sz="3" w:space="0" w:color="000000"/>
            </w:tcBorders>
            <w:shd w:val="clear" w:color="auto" w:fill="E0E0E0"/>
          </w:tcPr>
          <w:p w14:paraId="4F344F09" w14:textId="77777777" w:rsidR="00AB1277" w:rsidRPr="00C13633" w:rsidRDefault="00AB1277" w:rsidP="001F558F">
            <w:pPr>
              <w:autoSpaceDE w:val="0"/>
              <w:autoSpaceDN w:val="0"/>
              <w:adjustRightInd w:val="0"/>
              <w:spacing w:after="0"/>
              <w:ind w:firstLine="142"/>
              <w:rPr>
                <w:rFonts w:ascii="Times New Roman" w:hAnsi="Times New Roman"/>
                <w:color w:val="000000"/>
                <w:sz w:val="24"/>
                <w:szCs w:val="24"/>
              </w:rPr>
            </w:pPr>
          </w:p>
        </w:tc>
        <w:tc>
          <w:tcPr>
            <w:tcW w:w="2538" w:type="pct"/>
            <w:tcBorders>
              <w:top w:val="single" w:sz="3" w:space="0" w:color="000000"/>
              <w:left w:val="single" w:sz="3" w:space="0" w:color="000000"/>
              <w:bottom w:val="single" w:sz="3" w:space="0" w:color="000000"/>
              <w:right w:val="single" w:sz="3" w:space="0" w:color="000000"/>
            </w:tcBorders>
            <w:shd w:val="clear" w:color="auto" w:fill="E0E0E0"/>
          </w:tcPr>
          <w:p w14:paraId="24C8E9B5" w14:textId="77777777" w:rsidR="00AB1277" w:rsidRPr="00C13633" w:rsidRDefault="00AB1277" w:rsidP="001F558F">
            <w:pPr>
              <w:autoSpaceDE w:val="0"/>
              <w:autoSpaceDN w:val="0"/>
              <w:adjustRightInd w:val="0"/>
              <w:spacing w:after="0"/>
              <w:ind w:firstLine="142"/>
              <w:jc w:val="center"/>
              <w:rPr>
                <w:rFonts w:ascii="Times New Roman" w:hAnsi="Times New Roman"/>
                <w:color w:val="000000"/>
                <w:sz w:val="24"/>
                <w:szCs w:val="24"/>
                <w:lang w:val="bg-BG"/>
              </w:rPr>
            </w:pPr>
            <w:r w:rsidRPr="00C13633">
              <w:rPr>
                <w:rFonts w:ascii="Times New Roman" w:hAnsi="Times New Roman"/>
                <w:color w:val="000000"/>
                <w:sz w:val="24"/>
                <w:szCs w:val="24"/>
                <w:lang w:val="bg-BG"/>
              </w:rPr>
              <w:t>За предложен Гаранционен срок*</w:t>
            </w:r>
          </w:p>
        </w:tc>
        <w:tc>
          <w:tcPr>
            <w:tcW w:w="2215" w:type="pct"/>
            <w:tcBorders>
              <w:top w:val="single" w:sz="3" w:space="0" w:color="000000"/>
              <w:left w:val="single" w:sz="3" w:space="0" w:color="000000"/>
              <w:bottom w:val="single" w:sz="3" w:space="0" w:color="000000"/>
              <w:right w:val="single" w:sz="3" w:space="0" w:color="000000"/>
            </w:tcBorders>
            <w:shd w:val="clear" w:color="auto" w:fill="E0E0E0"/>
          </w:tcPr>
          <w:p w14:paraId="4ABA8BA3" w14:textId="77777777" w:rsidR="00AB1277" w:rsidRPr="00C13633" w:rsidRDefault="00AB1277" w:rsidP="001F558F">
            <w:pPr>
              <w:autoSpaceDE w:val="0"/>
              <w:autoSpaceDN w:val="0"/>
              <w:adjustRightInd w:val="0"/>
              <w:spacing w:after="0"/>
              <w:ind w:firstLine="142"/>
              <w:jc w:val="center"/>
              <w:rPr>
                <w:rFonts w:ascii="Times New Roman" w:hAnsi="Times New Roman"/>
                <w:color w:val="000000"/>
                <w:sz w:val="24"/>
                <w:szCs w:val="24"/>
                <w:lang w:val="bg-BG"/>
              </w:rPr>
            </w:pPr>
            <w:r w:rsidRPr="00C13633">
              <w:rPr>
                <w:rFonts w:ascii="Times New Roman" w:hAnsi="Times New Roman"/>
                <w:color w:val="000000"/>
                <w:sz w:val="24"/>
                <w:szCs w:val="24"/>
                <w:lang w:val="en-US"/>
              </w:rPr>
              <w:t>T</w:t>
            </w:r>
            <w:r w:rsidRPr="00C13633">
              <w:rPr>
                <w:rFonts w:ascii="Times New Roman" w:hAnsi="Times New Roman"/>
                <w:color w:val="000000"/>
                <w:sz w:val="24"/>
                <w:szCs w:val="24"/>
                <w:lang w:val="bg-BG"/>
              </w:rPr>
              <w:t>гс</w:t>
            </w:r>
          </w:p>
        </w:tc>
      </w:tr>
      <w:tr w:rsidR="00AB1277" w:rsidRPr="00C13633" w14:paraId="6ED84864" w14:textId="77777777" w:rsidTr="009C21B3">
        <w:trPr>
          <w:trHeight w:val="253"/>
        </w:trPr>
        <w:tc>
          <w:tcPr>
            <w:tcW w:w="247" w:type="pct"/>
            <w:tcBorders>
              <w:top w:val="single" w:sz="3" w:space="0" w:color="000000"/>
              <w:left w:val="single" w:sz="3" w:space="0" w:color="000000"/>
              <w:bottom w:val="single" w:sz="4" w:space="0" w:color="auto"/>
              <w:right w:val="single" w:sz="3" w:space="0" w:color="000000"/>
            </w:tcBorders>
            <w:shd w:val="clear" w:color="000000" w:fill="FFFFFF"/>
          </w:tcPr>
          <w:p w14:paraId="1942A3E2" w14:textId="77777777" w:rsidR="00AB1277" w:rsidRPr="00C13633" w:rsidRDefault="00AB1277" w:rsidP="001F558F">
            <w:pPr>
              <w:autoSpaceDE w:val="0"/>
              <w:autoSpaceDN w:val="0"/>
              <w:adjustRightInd w:val="0"/>
              <w:spacing w:after="0"/>
              <w:ind w:left="118" w:firstLine="24"/>
              <w:jc w:val="center"/>
              <w:rPr>
                <w:rFonts w:ascii="Times New Roman" w:hAnsi="Times New Roman"/>
                <w:color w:val="000000"/>
                <w:sz w:val="24"/>
                <w:szCs w:val="24"/>
              </w:rPr>
            </w:pPr>
            <w:r w:rsidRPr="00C13633">
              <w:rPr>
                <w:rFonts w:ascii="Times New Roman" w:hAnsi="Times New Roman"/>
                <w:color w:val="000000"/>
                <w:sz w:val="24"/>
                <w:szCs w:val="24"/>
              </w:rPr>
              <w:t>1</w:t>
            </w:r>
          </w:p>
        </w:tc>
        <w:tc>
          <w:tcPr>
            <w:tcW w:w="2538" w:type="pct"/>
            <w:tcBorders>
              <w:top w:val="single" w:sz="3" w:space="0" w:color="000000"/>
              <w:left w:val="single" w:sz="3" w:space="0" w:color="000000"/>
              <w:bottom w:val="single" w:sz="4" w:space="0" w:color="auto"/>
              <w:right w:val="single" w:sz="3" w:space="0" w:color="000000"/>
            </w:tcBorders>
            <w:shd w:val="clear" w:color="000000" w:fill="FFFFFF"/>
          </w:tcPr>
          <w:p w14:paraId="2C95D145" w14:textId="77777777" w:rsidR="00AB1277" w:rsidRPr="00C13633" w:rsidRDefault="00876A72" w:rsidP="005800EB">
            <w:pPr>
              <w:tabs>
                <w:tab w:val="left" w:pos="720"/>
              </w:tabs>
              <w:autoSpaceDE w:val="0"/>
              <w:autoSpaceDN w:val="0"/>
              <w:adjustRightInd w:val="0"/>
              <w:spacing w:after="0"/>
              <w:ind w:firstLine="142"/>
              <w:jc w:val="center"/>
              <w:rPr>
                <w:rFonts w:ascii="Times New Roman" w:hAnsi="Times New Roman"/>
                <w:color w:val="000000"/>
                <w:sz w:val="24"/>
                <w:szCs w:val="24"/>
                <w:lang w:val="ru-RU"/>
              </w:rPr>
            </w:pPr>
            <w:r w:rsidRPr="00C13633">
              <w:rPr>
                <w:rFonts w:ascii="Times New Roman" w:hAnsi="Times New Roman"/>
                <w:color w:val="000000"/>
                <w:sz w:val="24"/>
                <w:szCs w:val="24"/>
                <w:lang w:val="bg-BG"/>
              </w:rPr>
              <w:t xml:space="preserve">за </w:t>
            </w:r>
            <w:r w:rsidR="005800EB" w:rsidRPr="00C13633">
              <w:rPr>
                <w:rFonts w:ascii="Times New Roman" w:hAnsi="Times New Roman"/>
                <w:color w:val="000000"/>
                <w:sz w:val="24"/>
                <w:szCs w:val="24"/>
                <w:lang w:val="bg-BG"/>
              </w:rPr>
              <w:t>две</w:t>
            </w:r>
            <w:r w:rsidR="004D01E9" w:rsidRPr="00C13633">
              <w:rPr>
                <w:rFonts w:ascii="Times New Roman" w:hAnsi="Times New Roman"/>
                <w:color w:val="000000"/>
                <w:sz w:val="24"/>
                <w:szCs w:val="24"/>
                <w:lang w:val="bg-BG"/>
              </w:rPr>
              <w:t xml:space="preserve"> годин</w:t>
            </w:r>
            <w:r w:rsidR="005800EB" w:rsidRPr="00C13633">
              <w:rPr>
                <w:rFonts w:ascii="Times New Roman" w:hAnsi="Times New Roman"/>
                <w:color w:val="000000"/>
                <w:sz w:val="24"/>
                <w:szCs w:val="24"/>
                <w:lang w:val="bg-BG"/>
              </w:rPr>
              <w:t>и</w:t>
            </w:r>
          </w:p>
        </w:tc>
        <w:tc>
          <w:tcPr>
            <w:tcW w:w="2215" w:type="pct"/>
            <w:tcBorders>
              <w:top w:val="single" w:sz="3" w:space="0" w:color="000000"/>
              <w:left w:val="single" w:sz="3" w:space="0" w:color="000000"/>
              <w:bottom w:val="single" w:sz="4" w:space="0" w:color="auto"/>
              <w:right w:val="single" w:sz="3" w:space="0" w:color="000000"/>
            </w:tcBorders>
            <w:shd w:val="clear" w:color="000000" w:fill="FFFFFF"/>
          </w:tcPr>
          <w:p w14:paraId="0A8A1870" w14:textId="77777777" w:rsidR="00AB1277" w:rsidRPr="00C13633" w:rsidRDefault="00AB1277" w:rsidP="001F558F">
            <w:pPr>
              <w:autoSpaceDE w:val="0"/>
              <w:autoSpaceDN w:val="0"/>
              <w:adjustRightInd w:val="0"/>
              <w:spacing w:after="0"/>
              <w:ind w:firstLine="142"/>
              <w:jc w:val="center"/>
              <w:rPr>
                <w:rFonts w:ascii="Times New Roman" w:hAnsi="Times New Roman"/>
                <w:color w:val="000000"/>
                <w:sz w:val="24"/>
                <w:szCs w:val="24"/>
                <w:lang w:val="bg-BG"/>
              </w:rPr>
            </w:pPr>
            <w:r w:rsidRPr="00C13633">
              <w:rPr>
                <w:rFonts w:ascii="Times New Roman" w:hAnsi="Times New Roman"/>
                <w:color w:val="000000"/>
                <w:sz w:val="24"/>
                <w:szCs w:val="24"/>
                <w:lang w:val="bg-BG"/>
              </w:rPr>
              <w:t>0</w:t>
            </w:r>
          </w:p>
        </w:tc>
      </w:tr>
      <w:tr w:rsidR="00AB1277" w:rsidRPr="00C13633" w14:paraId="23B9D07D" w14:textId="77777777" w:rsidTr="009C21B3">
        <w:trPr>
          <w:trHeight w:val="230"/>
        </w:trPr>
        <w:tc>
          <w:tcPr>
            <w:tcW w:w="247" w:type="pct"/>
            <w:tcBorders>
              <w:top w:val="single" w:sz="4" w:space="0" w:color="auto"/>
              <w:left w:val="single" w:sz="3" w:space="0" w:color="000000"/>
              <w:bottom w:val="single" w:sz="4" w:space="0" w:color="auto"/>
              <w:right w:val="single" w:sz="3" w:space="0" w:color="000000"/>
            </w:tcBorders>
            <w:shd w:val="clear" w:color="000000" w:fill="FFFFFF"/>
          </w:tcPr>
          <w:p w14:paraId="7A5E1E02" w14:textId="77777777" w:rsidR="00AB1277" w:rsidRPr="00C13633" w:rsidRDefault="00AB1277" w:rsidP="001F558F">
            <w:pPr>
              <w:autoSpaceDE w:val="0"/>
              <w:autoSpaceDN w:val="0"/>
              <w:adjustRightInd w:val="0"/>
              <w:spacing w:after="0"/>
              <w:ind w:firstLine="142"/>
              <w:jc w:val="center"/>
              <w:rPr>
                <w:rFonts w:ascii="Times New Roman" w:hAnsi="Times New Roman"/>
                <w:color w:val="000000"/>
                <w:sz w:val="24"/>
                <w:szCs w:val="24"/>
                <w:lang w:val="bg-BG"/>
              </w:rPr>
            </w:pPr>
            <w:r w:rsidRPr="00C13633">
              <w:rPr>
                <w:rFonts w:ascii="Times New Roman" w:hAnsi="Times New Roman"/>
                <w:color w:val="000000"/>
                <w:sz w:val="24"/>
                <w:szCs w:val="24"/>
                <w:lang w:val="bg-BG"/>
              </w:rPr>
              <w:t>2</w:t>
            </w:r>
          </w:p>
        </w:tc>
        <w:tc>
          <w:tcPr>
            <w:tcW w:w="2538" w:type="pct"/>
            <w:tcBorders>
              <w:top w:val="single" w:sz="4" w:space="0" w:color="auto"/>
              <w:left w:val="single" w:sz="3" w:space="0" w:color="000000"/>
              <w:bottom w:val="single" w:sz="4" w:space="0" w:color="auto"/>
              <w:right w:val="single" w:sz="3" w:space="0" w:color="000000"/>
            </w:tcBorders>
            <w:shd w:val="clear" w:color="000000" w:fill="FFFFFF"/>
          </w:tcPr>
          <w:p w14:paraId="07B23255" w14:textId="77777777" w:rsidR="00AB1277" w:rsidRPr="00C13633" w:rsidRDefault="005800EB" w:rsidP="00392CB4">
            <w:pPr>
              <w:tabs>
                <w:tab w:val="left" w:pos="720"/>
              </w:tabs>
              <w:autoSpaceDE w:val="0"/>
              <w:autoSpaceDN w:val="0"/>
              <w:adjustRightInd w:val="0"/>
              <w:spacing w:after="0"/>
              <w:ind w:firstLine="142"/>
              <w:jc w:val="center"/>
              <w:rPr>
                <w:rFonts w:ascii="Times New Roman" w:hAnsi="Times New Roman"/>
                <w:sz w:val="24"/>
                <w:szCs w:val="24"/>
                <w:lang w:val="bg-BG"/>
              </w:rPr>
            </w:pPr>
            <w:r w:rsidRPr="00C13633">
              <w:rPr>
                <w:rFonts w:ascii="Times New Roman" w:hAnsi="Times New Roman"/>
                <w:sz w:val="24"/>
                <w:szCs w:val="24"/>
                <w:lang w:val="bg-BG"/>
              </w:rPr>
              <w:t xml:space="preserve">за </w:t>
            </w:r>
            <w:r w:rsidR="008C6993" w:rsidRPr="00C13633">
              <w:rPr>
                <w:rFonts w:ascii="Times New Roman" w:hAnsi="Times New Roman"/>
                <w:sz w:val="24"/>
                <w:szCs w:val="24"/>
                <w:lang w:val="bg-BG"/>
              </w:rPr>
              <w:t>тр</w:t>
            </w:r>
            <w:r w:rsidR="00876A72" w:rsidRPr="00C13633">
              <w:rPr>
                <w:rFonts w:ascii="Times New Roman" w:hAnsi="Times New Roman"/>
                <w:sz w:val="24"/>
                <w:szCs w:val="24"/>
                <w:lang w:val="en-US"/>
              </w:rPr>
              <w:t>e</w:t>
            </w:r>
            <w:r w:rsidR="00876A72" w:rsidRPr="00C13633">
              <w:rPr>
                <w:rFonts w:ascii="Times New Roman" w:hAnsi="Times New Roman"/>
                <w:sz w:val="24"/>
                <w:szCs w:val="24"/>
                <w:lang w:val="bg-BG"/>
              </w:rPr>
              <w:t>та</w:t>
            </w:r>
            <w:r w:rsidR="007C4CC8" w:rsidRPr="00C13633">
              <w:rPr>
                <w:rFonts w:ascii="Times New Roman" w:hAnsi="Times New Roman"/>
                <w:sz w:val="24"/>
                <w:szCs w:val="24"/>
                <w:lang w:val="bg-BG"/>
              </w:rPr>
              <w:t xml:space="preserve"> </w:t>
            </w:r>
            <w:r w:rsidR="001D0721" w:rsidRPr="00C13633">
              <w:rPr>
                <w:rFonts w:ascii="Times New Roman" w:hAnsi="Times New Roman"/>
                <w:sz w:val="24"/>
                <w:szCs w:val="24"/>
                <w:lang w:val="bg-BG"/>
              </w:rPr>
              <w:t>годин</w:t>
            </w:r>
            <w:r w:rsidR="00392CB4" w:rsidRPr="00C13633">
              <w:rPr>
                <w:rFonts w:ascii="Times New Roman" w:hAnsi="Times New Roman"/>
                <w:sz w:val="24"/>
                <w:szCs w:val="24"/>
                <w:lang w:val="bg-BG"/>
              </w:rPr>
              <w:t>а</w:t>
            </w:r>
          </w:p>
        </w:tc>
        <w:tc>
          <w:tcPr>
            <w:tcW w:w="2215" w:type="pct"/>
            <w:tcBorders>
              <w:top w:val="single" w:sz="4" w:space="0" w:color="auto"/>
              <w:left w:val="single" w:sz="3" w:space="0" w:color="000000"/>
              <w:bottom w:val="single" w:sz="4" w:space="0" w:color="auto"/>
              <w:right w:val="single" w:sz="3" w:space="0" w:color="000000"/>
            </w:tcBorders>
            <w:shd w:val="clear" w:color="000000" w:fill="FFFFFF"/>
          </w:tcPr>
          <w:p w14:paraId="5A41A73E" w14:textId="7EC550E5" w:rsidR="00AB1277" w:rsidRPr="00C13633" w:rsidRDefault="00392CB4" w:rsidP="00392CB4">
            <w:pPr>
              <w:autoSpaceDE w:val="0"/>
              <w:autoSpaceDN w:val="0"/>
              <w:adjustRightInd w:val="0"/>
              <w:spacing w:after="0"/>
              <w:ind w:firstLine="142"/>
              <w:jc w:val="center"/>
              <w:rPr>
                <w:rFonts w:ascii="Times New Roman" w:hAnsi="Times New Roman"/>
                <w:sz w:val="24"/>
                <w:szCs w:val="24"/>
                <w:lang w:val="bg-BG"/>
              </w:rPr>
            </w:pPr>
            <w:r w:rsidRPr="00C13633">
              <w:rPr>
                <w:rFonts w:ascii="Times New Roman" w:hAnsi="Times New Roman"/>
                <w:sz w:val="24"/>
                <w:szCs w:val="24"/>
                <w:lang w:val="bg-BG"/>
              </w:rPr>
              <w:t>4</w:t>
            </w:r>
            <w:r w:rsidR="001D0721" w:rsidRPr="00C13633">
              <w:rPr>
                <w:rFonts w:ascii="Times New Roman" w:hAnsi="Times New Roman"/>
                <w:sz w:val="24"/>
                <w:szCs w:val="24"/>
                <w:lang w:val="bg-BG"/>
              </w:rPr>
              <w:t xml:space="preserve">0 точки </w:t>
            </w:r>
          </w:p>
        </w:tc>
      </w:tr>
      <w:tr w:rsidR="001D0721" w:rsidRPr="00C13633" w14:paraId="2EFC1AA5" w14:textId="77777777" w:rsidTr="009C21B3">
        <w:trPr>
          <w:trHeight w:val="230"/>
        </w:trPr>
        <w:tc>
          <w:tcPr>
            <w:tcW w:w="247" w:type="pct"/>
            <w:tcBorders>
              <w:top w:val="single" w:sz="4" w:space="0" w:color="auto"/>
              <w:left w:val="single" w:sz="3" w:space="0" w:color="000000"/>
              <w:bottom w:val="single" w:sz="4" w:space="0" w:color="auto"/>
              <w:right w:val="single" w:sz="3" w:space="0" w:color="000000"/>
            </w:tcBorders>
            <w:shd w:val="clear" w:color="000000" w:fill="FFFFFF"/>
          </w:tcPr>
          <w:p w14:paraId="2A801285" w14:textId="6113E078" w:rsidR="001D0721" w:rsidRPr="00C13633" w:rsidRDefault="001D0721" w:rsidP="001F558F">
            <w:pPr>
              <w:autoSpaceDE w:val="0"/>
              <w:autoSpaceDN w:val="0"/>
              <w:adjustRightInd w:val="0"/>
              <w:spacing w:after="0"/>
              <w:ind w:firstLine="142"/>
              <w:jc w:val="center"/>
              <w:rPr>
                <w:rFonts w:ascii="Times New Roman" w:hAnsi="Times New Roman"/>
                <w:color w:val="000000"/>
                <w:sz w:val="24"/>
                <w:szCs w:val="24"/>
                <w:lang w:val="bg-BG"/>
              </w:rPr>
            </w:pPr>
            <w:r w:rsidRPr="00C13633">
              <w:rPr>
                <w:rFonts w:ascii="Times New Roman" w:hAnsi="Times New Roman"/>
                <w:color w:val="000000"/>
                <w:sz w:val="24"/>
                <w:szCs w:val="24"/>
                <w:lang w:val="bg-BG"/>
              </w:rPr>
              <w:t>3</w:t>
            </w:r>
          </w:p>
        </w:tc>
        <w:tc>
          <w:tcPr>
            <w:tcW w:w="2538" w:type="pct"/>
            <w:tcBorders>
              <w:top w:val="single" w:sz="4" w:space="0" w:color="auto"/>
              <w:left w:val="single" w:sz="3" w:space="0" w:color="000000"/>
              <w:bottom w:val="single" w:sz="4" w:space="0" w:color="auto"/>
              <w:right w:val="single" w:sz="3" w:space="0" w:color="000000"/>
            </w:tcBorders>
            <w:shd w:val="clear" w:color="000000" w:fill="FFFFFF"/>
          </w:tcPr>
          <w:p w14:paraId="29EEA376" w14:textId="77777777" w:rsidR="00392CB4" w:rsidRPr="00C13633" w:rsidRDefault="00392CB4" w:rsidP="00F14E6C">
            <w:pPr>
              <w:tabs>
                <w:tab w:val="left" w:pos="720"/>
              </w:tabs>
              <w:autoSpaceDE w:val="0"/>
              <w:autoSpaceDN w:val="0"/>
              <w:adjustRightInd w:val="0"/>
              <w:spacing w:after="0"/>
              <w:ind w:firstLine="142"/>
              <w:jc w:val="center"/>
              <w:rPr>
                <w:rFonts w:ascii="Times New Roman" w:hAnsi="Times New Roman"/>
                <w:strike/>
                <w:sz w:val="24"/>
                <w:szCs w:val="24"/>
                <w:lang w:val="bg-BG"/>
              </w:rPr>
            </w:pPr>
            <w:r w:rsidRPr="00C13633">
              <w:rPr>
                <w:rFonts w:ascii="Times New Roman" w:hAnsi="Times New Roman"/>
                <w:sz w:val="24"/>
                <w:szCs w:val="24"/>
                <w:lang w:val="bg-BG"/>
              </w:rPr>
              <w:t>за четвърта и пета години</w:t>
            </w:r>
          </w:p>
        </w:tc>
        <w:tc>
          <w:tcPr>
            <w:tcW w:w="2215" w:type="pct"/>
            <w:tcBorders>
              <w:top w:val="single" w:sz="4" w:space="0" w:color="auto"/>
              <w:left w:val="single" w:sz="3" w:space="0" w:color="000000"/>
              <w:bottom w:val="single" w:sz="4" w:space="0" w:color="auto"/>
              <w:right w:val="single" w:sz="3" w:space="0" w:color="000000"/>
            </w:tcBorders>
            <w:shd w:val="clear" w:color="000000" w:fill="FFFFFF"/>
          </w:tcPr>
          <w:p w14:paraId="30DD25B3" w14:textId="77777777" w:rsidR="001D0721" w:rsidRPr="00C13633" w:rsidRDefault="00876A72" w:rsidP="00392CB4">
            <w:pPr>
              <w:autoSpaceDE w:val="0"/>
              <w:autoSpaceDN w:val="0"/>
              <w:adjustRightInd w:val="0"/>
              <w:spacing w:after="0"/>
              <w:ind w:firstLine="142"/>
              <w:jc w:val="center"/>
              <w:rPr>
                <w:rFonts w:ascii="Times New Roman" w:hAnsi="Times New Roman"/>
                <w:sz w:val="24"/>
                <w:szCs w:val="24"/>
                <w:lang w:val="bg-BG"/>
              </w:rPr>
            </w:pPr>
            <w:r w:rsidRPr="00C13633">
              <w:rPr>
                <w:rFonts w:ascii="Times New Roman" w:hAnsi="Times New Roman"/>
                <w:sz w:val="24"/>
                <w:szCs w:val="24"/>
                <w:lang w:val="bg-BG"/>
              </w:rPr>
              <w:t xml:space="preserve">по </w:t>
            </w:r>
            <w:r w:rsidR="00392CB4" w:rsidRPr="00C13633">
              <w:rPr>
                <w:rFonts w:ascii="Times New Roman" w:hAnsi="Times New Roman"/>
                <w:sz w:val="24"/>
                <w:szCs w:val="24"/>
                <w:lang w:val="bg-BG"/>
              </w:rPr>
              <w:t>3</w:t>
            </w:r>
            <w:r w:rsidR="008C6993" w:rsidRPr="00C13633">
              <w:rPr>
                <w:rFonts w:ascii="Times New Roman" w:hAnsi="Times New Roman"/>
                <w:sz w:val="24"/>
                <w:szCs w:val="24"/>
                <w:lang w:val="bg-BG"/>
              </w:rPr>
              <w:t>0 точки</w:t>
            </w:r>
            <w:r w:rsidRPr="00C13633">
              <w:rPr>
                <w:rFonts w:ascii="Times New Roman" w:hAnsi="Times New Roman"/>
                <w:sz w:val="24"/>
                <w:szCs w:val="24"/>
                <w:lang w:val="bg-BG"/>
              </w:rPr>
              <w:t xml:space="preserve"> на година</w:t>
            </w:r>
          </w:p>
        </w:tc>
      </w:tr>
    </w:tbl>
    <w:p w14:paraId="189704E2" w14:textId="7BD19834" w:rsidR="00AB1277" w:rsidRPr="00C13633" w:rsidRDefault="00AB1277" w:rsidP="006B0B4A">
      <w:pPr>
        <w:autoSpaceDE w:val="0"/>
        <w:autoSpaceDN w:val="0"/>
        <w:adjustRightInd w:val="0"/>
        <w:spacing w:before="120" w:after="0"/>
        <w:jc w:val="both"/>
        <w:rPr>
          <w:rFonts w:ascii="Times New Roman" w:hAnsi="Times New Roman"/>
          <w:i/>
          <w:color w:val="000000"/>
          <w:sz w:val="24"/>
          <w:szCs w:val="24"/>
          <w:lang w:val="bg-BG"/>
        </w:rPr>
      </w:pPr>
      <w:r w:rsidRPr="00C13633">
        <w:rPr>
          <w:rFonts w:ascii="Times New Roman" w:hAnsi="Times New Roman"/>
          <w:i/>
          <w:sz w:val="24"/>
          <w:szCs w:val="24"/>
          <w:vertAlign w:val="superscript"/>
          <w:lang w:val="ru-RU"/>
        </w:rPr>
        <w:t>*</w:t>
      </w:r>
      <w:r w:rsidRPr="00C13633">
        <w:rPr>
          <w:rFonts w:ascii="Times New Roman" w:hAnsi="Times New Roman"/>
          <w:i/>
          <w:sz w:val="24"/>
          <w:szCs w:val="24"/>
          <w:lang w:val="bg-BG"/>
        </w:rPr>
        <w:t xml:space="preserve">Забележка: </w:t>
      </w:r>
      <w:r w:rsidR="00B76D61" w:rsidRPr="00C13633">
        <w:rPr>
          <w:rFonts w:ascii="Times New Roman" w:hAnsi="Times New Roman"/>
          <w:i/>
          <w:sz w:val="24"/>
          <w:szCs w:val="24"/>
          <w:lang w:val="bg-BG"/>
        </w:rPr>
        <w:t xml:space="preserve">Гаранционният срок трябва да е посочен в цели години. </w:t>
      </w:r>
      <w:r w:rsidR="00E95ACE" w:rsidRPr="00C13633">
        <w:rPr>
          <w:rFonts w:ascii="Times New Roman" w:hAnsi="Times New Roman"/>
          <w:i/>
          <w:sz w:val="24"/>
          <w:szCs w:val="24"/>
          <w:lang w:val="bg-BG"/>
        </w:rPr>
        <w:t xml:space="preserve">Участникът </w:t>
      </w:r>
      <w:r w:rsidR="00B76D61" w:rsidRPr="00C13633">
        <w:rPr>
          <w:rFonts w:ascii="Times New Roman" w:hAnsi="Times New Roman"/>
          <w:i/>
          <w:sz w:val="24"/>
          <w:szCs w:val="24"/>
          <w:lang w:val="bg-BG"/>
        </w:rPr>
        <w:t xml:space="preserve">трябва да е в състояние да предостави поне </w:t>
      </w:r>
      <w:r w:rsidR="001D0721" w:rsidRPr="00C13633">
        <w:rPr>
          <w:rFonts w:ascii="Times New Roman" w:hAnsi="Times New Roman"/>
          <w:i/>
          <w:sz w:val="24"/>
          <w:szCs w:val="24"/>
          <w:lang w:val="bg-BG"/>
        </w:rPr>
        <w:t>две</w:t>
      </w:r>
      <w:r w:rsidR="00B76D61" w:rsidRPr="00C13633">
        <w:rPr>
          <w:rFonts w:ascii="Times New Roman" w:hAnsi="Times New Roman"/>
          <w:i/>
          <w:sz w:val="24"/>
          <w:szCs w:val="24"/>
          <w:lang w:val="bg-BG"/>
        </w:rPr>
        <w:t xml:space="preserve"> годин</w:t>
      </w:r>
      <w:r w:rsidR="001D0721" w:rsidRPr="00C13633">
        <w:rPr>
          <w:rFonts w:ascii="Times New Roman" w:hAnsi="Times New Roman"/>
          <w:i/>
          <w:sz w:val="24"/>
          <w:szCs w:val="24"/>
          <w:lang w:val="bg-BG"/>
        </w:rPr>
        <w:t>и</w:t>
      </w:r>
      <w:r w:rsidR="00B76D61" w:rsidRPr="00C13633">
        <w:rPr>
          <w:rFonts w:ascii="Times New Roman" w:hAnsi="Times New Roman"/>
          <w:i/>
          <w:sz w:val="24"/>
          <w:szCs w:val="24"/>
          <w:lang w:val="bg-BG"/>
        </w:rPr>
        <w:t xml:space="preserve"> гаранция. При предоставяне на по-малко от </w:t>
      </w:r>
      <w:r w:rsidR="001D0721" w:rsidRPr="00C13633">
        <w:rPr>
          <w:rFonts w:ascii="Times New Roman" w:hAnsi="Times New Roman"/>
          <w:i/>
          <w:sz w:val="24"/>
          <w:szCs w:val="24"/>
          <w:lang w:val="bg-BG"/>
        </w:rPr>
        <w:t>две</w:t>
      </w:r>
      <w:r w:rsidR="00B76D61" w:rsidRPr="00C13633">
        <w:rPr>
          <w:rFonts w:ascii="Times New Roman" w:hAnsi="Times New Roman"/>
          <w:i/>
          <w:sz w:val="24"/>
          <w:szCs w:val="24"/>
          <w:lang w:val="bg-BG"/>
        </w:rPr>
        <w:t xml:space="preserve"> </w:t>
      </w:r>
      <w:r w:rsidR="00B76D61" w:rsidRPr="00C13633">
        <w:rPr>
          <w:rFonts w:ascii="Times New Roman" w:hAnsi="Times New Roman"/>
          <w:i/>
          <w:color w:val="000000"/>
          <w:sz w:val="24"/>
          <w:szCs w:val="24"/>
          <w:lang w:val="bg-BG"/>
        </w:rPr>
        <w:t>годин</w:t>
      </w:r>
      <w:r w:rsidR="001D0721" w:rsidRPr="00C13633">
        <w:rPr>
          <w:rFonts w:ascii="Times New Roman" w:hAnsi="Times New Roman"/>
          <w:i/>
          <w:sz w:val="24"/>
          <w:szCs w:val="24"/>
          <w:lang w:val="bg-BG"/>
        </w:rPr>
        <w:t>и</w:t>
      </w:r>
      <w:r w:rsidR="00B76D61" w:rsidRPr="00C13633">
        <w:rPr>
          <w:rFonts w:ascii="Times New Roman" w:hAnsi="Times New Roman"/>
          <w:i/>
          <w:color w:val="000000"/>
          <w:sz w:val="24"/>
          <w:szCs w:val="24"/>
          <w:lang w:val="bg-BG"/>
        </w:rPr>
        <w:t xml:space="preserve"> безплатна гаранционна поддръжка участникът ще бъде отстранен и няма да бъде допуснат до оценяване.</w:t>
      </w:r>
      <w:r w:rsidR="009C21B3" w:rsidRPr="00C13633">
        <w:rPr>
          <w:rFonts w:ascii="Times New Roman" w:hAnsi="Times New Roman"/>
          <w:i/>
          <w:color w:val="000000"/>
          <w:sz w:val="24"/>
          <w:szCs w:val="24"/>
          <w:lang w:val="bg-BG"/>
        </w:rPr>
        <w:t xml:space="preserve"> Ако участникът предложи гаранционен срок повече от пет години, същият получава 100 точки.</w:t>
      </w:r>
    </w:p>
    <w:p w14:paraId="74A31CE1" w14:textId="77777777" w:rsidR="006B0B4A" w:rsidRPr="00C13633" w:rsidRDefault="006B0B4A" w:rsidP="006B0B4A">
      <w:pPr>
        <w:autoSpaceDE w:val="0"/>
        <w:autoSpaceDN w:val="0"/>
        <w:adjustRightInd w:val="0"/>
        <w:spacing w:after="0"/>
        <w:ind w:firstLine="567"/>
        <w:jc w:val="both"/>
        <w:rPr>
          <w:rFonts w:ascii="Times New Roman" w:hAnsi="Times New Roman"/>
          <w:color w:val="000000"/>
          <w:sz w:val="24"/>
          <w:szCs w:val="24"/>
          <w:lang w:val="bg-BG"/>
        </w:rPr>
      </w:pPr>
    </w:p>
    <w:p w14:paraId="6187226E" w14:textId="60B41DBE" w:rsidR="00E95ACE" w:rsidRPr="00C13633" w:rsidRDefault="00E95ACE" w:rsidP="00E95ACE">
      <w:pPr>
        <w:spacing w:before="120" w:after="0"/>
        <w:ind w:firstLine="567"/>
        <w:jc w:val="both"/>
        <w:rPr>
          <w:rFonts w:ascii="Times New Roman" w:eastAsia="Calibri" w:hAnsi="Times New Roman"/>
          <w:color w:val="000000"/>
          <w:sz w:val="24"/>
          <w:szCs w:val="24"/>
          <w:lang w:val="bg-BG"/>
        </w:rPr>
      </w:pPr>
      <w:r w:rsidRPr="00C13633">
        <w:rPr>
          <w:rFonts w:ascii="Times New Roman" w:eastAsia="Calibri" w:hAnsi="Times New Roman"/>
          <w:color w:val="000000"/>
          <w:sz w:val="24"/>
          <w:szCs w:val="24"/>
          <w:lang w:val="bg-BG"/>
        </w:rPr>
        <w:t xml:space="preserve">Точките по показател </w:t>
      </w:r>
      <w:r w:rsidRPr="00C13633">
        <w:rPr>
          <w:rFonts w:ascii="Times New Roman" w:eastAsia="Calibri" w:hAnsi="Times New Roman"/>
          <w:b/>
          <w:color w:val="000000"/>
          <w:sz w:val="24"/>
          <w:szCs w:val="24"/>
          <w:lang w:val="bg-BG"/>
        </w:rPr>
        <w:t>П</w:t>
      </w:r>
      <w:r w:rsidRPr="00C13633">
        <w:rPr>
          <w:rFonts w:ascii="Times New Roman" w:eastAsia="Calibri" w:hAnsi="Times New Roman"/>
          <w:b/>
          <w:color w:val="000000"/>
          <w:sz w:val="24"/>
          <w:szCs w:val="24"/>
          <w:vertAlign w:val="subscript"/>
          <w:lang w:val="bg-BG"/>
        </w:rPr>
        <w:t>2</w:t>
      </w:r>
      <w:r w:rsidRPr="00C13633">
        <w:rPr>
          <w:rFonts w:ascii="Times New Roman" w:eastAsia="Calibri" w:hAnsi="Times New Roman"/>
          <w:color w:val="000000"/>
          <w:sz w:val="24"/>
          <w:szCs w:val="24"/>
          <w:vertAlign w:val="subscript"/>
          <w:lang w:val="bg-BG"/>
        </w:rPr>
        <w:t xml:space="preserve"> </w:t>
      </w:r>
      <w:r w:rsidRPr="00C13633">
        <w:rPr>
          <w:rFonts w:ascii="Times New Roman" w:eastAsia="Calibri" w:hAnsi="Times New Roman"/>
          <w:color w:val="000000"/>
          <w:sz w:val="24"/>
          <w:szCs w:val="24"/>
          <w:lang w:val="bg-BG"/>
        </w:rPr>
        <w:t xml:space="preserve">на </w:t>
      </w:r>
      <w:r w:rsidRPr="00C13633">
        <w:rPr>
          <w:rFonts w:ascii="Times New Roman" w:eastAsia="Calibri" w:hAnsi="Times New Roman"/>
          <w:color w:val="000000"/>
          <w:spacing w:val="-1"/>
          <w:sz w:val="24"/>
          <w:szCs w:val="24"/>
          <w:lang w:val="bg-BG"/>
        </w:rPr>
        <w:t>n-тия участник се получават по следната формула:</w:t>
      </w:r>
    </w:p>
    <w:p w14:paraId="49E8D626" w14:textId="77777777" w:rsidR="00AB1277" w:rsidRPr="00C13633" w:rsidRDefault="00AB1277" w:rsidP="006B0B4A">
      <w:pPr>
        <w:spacing w:before="120" w:after="0"/>
        <w:ind w:firstLine="567"/>
        <w:rPr>
          <w:rFonts w:ascii="Times New Roman" w:eastAsia="Calibri" w:hAnsi="Times New Roman"/>
          <w:color w:val="000000"/>
          <w:sz w:val="24"/>
          <w:szCs w:val="24"/>
          <w:lang w:val="bg-BG"/>
        </w:rPr>
      </w:pPr>
      <w:r w:rsidRPr="00C13633">
        <w:rPr>
          <w:rFonts w:ascii="Times New Roman" w:eastAsia="Calibri" w:hAnsi="Times New Roman"/>
          <w:b/>
          <w:color w:val="000000"/>
          <w:sz w:val="24"/>
          <w:szCs w:val="24"/>
          <w:lang w:val="bg-BG"/>
        </w:rPr>
        <w:t>П</w:t>
      </w:r>
      <w:r w:rsidRPr="00C13633">
        <w:rPr>
          <w:rFonts w:ascii="Times New Roman" w:eastAsia="Calibri" w:hAnsi="Times New Roman"/>
          <w:b/>
          <w:color w:val="000000"/>
          <w:sz w:val="24"/>
          <w:szCs w:val="24"/>
          <w:vertAlign w:val="subscript"/>
          <w:lang w:val="bg-BG"/>
        </w:rPr>
        <w:t>2</w:t>
      </w:r>
      <w:r w:rsidRPr="00C13633">
        <w:rPr>
          <w:rFonts w:ascii="Times New Roman" w:eastAsia="Calibri" w:hAnsi="Times New Roman"/>
          <w:color w:val="000000"/>
          <w:sz w:val="24"/>
          <w:szCs w:val="24"/>
          <w:lang w:val="bg-BG"/>
        </w:rPr>
        <w:t xml:space="preserve"> = Тгс х 0.10, където:</w:t>
      </w:r>
    </w:p>
    <w:p w14:paraId="046C466D" w14:textId="77777777" w:rsidR="00AB1277" w:rsidRPr="00C13633" w:rsidRDefault="00AB1277" w:rsidP="006B0B4A">
      <w:pPr>
        <w:numPr>
          <w:ilvl w:val="0"/>
          <w:numId w:val="8"/>
        </w:numPr>
        <w:tabs>
          <w:tab w:val="left" w:pos="851"/>
        </w:tabs>
        <w:suppressAutoHyphens/>
        <w:spacing w:before="120" w:after="0"/>
        <w:ind w:left="0" w:firstLine="567"/>
        <w:jc w:val="both"/>
        <w:rPr>
          <w:rFonts w:ascii="Times New Roman" w:eastAsia="Calibri" w:hAnsi="Times New Roman"/>
          <w:color w:val="000000"/>
          <w:spacing w:val="-3"/>
          <w:sz w:val="24"/>
          <w:szCs w:val="24"/>
          <w:lang w:val="bg-BG"/>
        </w:rPr>
      </w:pPr>
      <w:r w:rsidRPr="00C13633">
        <w:rPr>
          <w:rFonts w:ascii="Times New Roman" w:eastAsia="Calibri" w:hAnsi="Times New Roman"/>
          <w:color w:val="000000"/>
          <w:spacing w:val="-3"/>
          <w:sz w:val="24"/>
          <w:szCs w:val="24"/>
          <w:lang w:val="bg-BG"/>
        </w:rPr>
        <w:t xml:space="preserve">“0.10” </w:t>
      </w:r>
      <w:r w:rsidR="00275270" w:rsidRPr="00C13633">
        <w:rPr>
          <w:rFonts w:ascii="Times New Roman" w:eastAsia="Calibri" w:hAnsi="Times New Roman"/>
          <w:color w:val="000000"/>
          <w:spacing w:val="-3"/>
          <w:sz w:val="24"/>
          <w:szCs w:val="24"/>
          <w:lang w:val="bg-BG"/>
        </w:rPr>
        <w:t>–</w:t>
      </w:r>
      <w:r w:rsidRPr="00C13633">
        <w:rPr>
          <w:rFonts w:ascii="Times New Roman" w:eastAsia="Calibri" w:hAnsi="Times New Roman"/>
          <w:color w:val="000000"/>
          <w:spacing w:val="-3"/>
          <w:sz w:val="24"/>
          <w:szCs w:val="24"/>
          <w:lang w:val="bg-BG"/>
        </w:rPr>
        <w:t xml:space="preserve"> относително тегло на показателя.</w:t>
      </w:r>
    </w:p>
    <w:p w14:paraId="48D6762D" w14:textId="77777777" w:rsidR="007F4A44" w:rsidRPr="00C13633" w:rsidRDefault="007F4A44" w:rsidP="006B0B4A">
      <w:pPr>
        <w:spacing w:after="0"/>
        <w:ind w:firstLine="567"/>
        <w:rPr>
          <w:rFonts w:ascii="Times New Roman" w:eastAsia="Calibri" w:hAnsi="Times New Roman"/>
          <w:color w:val="000000"/>
          <w:sz w:val="24"/>
          <w:szCs w:val="24"/>
          <w:lang w:val="bg-BG"/>
        </w:rPr>
      </w:pPr>
    </w:p>
    <w:p w14:paraId="66806720" w14:textId="77777777" w:rsidR="00E31756" w:rsidRPr="00C13633" w:rsidRDefault="00E31756" w:rsidP="006B0B4A">
      <w:pPr>
        <w:spacing w:after="0"/>
        <w:ind w:firstLine="567"/>
        <w:jc w:val="both"/>
        <w:rPr>
          <w:rFonts w:ascii="Times New Roman" w:hAnsi="Times New Roman"/>
          <w:color w:val="000000"/>
          <w:sz w:val="24"/>
          <w:szCs w:val="24"/>
          <w:lang w:val="bg-BG" w:eastAsia="zh-CN"/>
        </w:rPr>
      </w:pPr>
      <w:r w:rsidRPr="00C13633">
        <w:rPr>
          <w:rFonts w:ascii="Times New Roman" w:hAnsi="Times New Roman"/>
          <w:b/>
          <w:color w:val="000000"/>
          <w:sz w:val="24"/>
          <w:szCs w:val="24"/>
          <w:u w:val="single"/>
          <w:lang w:val="bg-BG" w:eastAsia="zh-CN"/>
        </w:rPr>
        <w:t>2.3. Показател П</w:t>
      </w:r>
      <w:r w:rsidRPr="00C13633">
        <w:rPr>
          <w:rFonts w:ascii="Times New Roman" w:hAnsi="Times New Roman"/>
          <w:b/>
          <w:color w:val="000000"/>
          <w:spacing w:val="-1"/>
          <w:sz w:val="24"/>
          <w:szCs w:val="24"/>
          <w:vertAlign w:val="subscript"/>
          <w:lang w:val="bg-BG" w:eastAsia="zh-CN"/>
        </w:rPr>
        <w:t>3</w:t>
      </w:r>
      <w:r w:rsidRPr="00C13633">
        <w:rPr>
          <w:rFonts w:ascii="Times New Roman" w:hAnsi="Times New Roman"/>
          <w:b/>
          <w:color w:val="000000"/>
          <w:sz w:val="24"/>
          <w:szCs w:val="24"/>
          <w:u w:val="single"/>
          <w:lang w:val="bg-BG" w:eastAsia="zh-CN"/>
        </w:rPr>
        <w:t xml:space="preserve"> „</w:t>
      </w:r>
      <w:r w:rsidR="007F4A44" w:rsidRPr="00C13633">
        <w:rPr>
          <w:rFonts w:ascii="Times New Roman" w:hAnsi="Times New Roman"/>
          <w:b/>
          <w:color w:val="000000"/>
          <w:sz w:val="24"/>
          <w:szCs w:val="24"/>
          <w:u w:val="single"/>
          <w:lang w:val="bg-BG" w:eastAsia="zh-CN"/>
        </w:rPr>
        <w:t>Т</w:t>
      </w:r>
      <w:r w:rsidRPr="00C13633">
        <w:rPr>
          <w:rFonts w:ascii="Times New Roman" w:hAnsi="Times New Roman"/>
          <w:b/>
          <w:color w:val="000000"/>
          <w:sz w:val="24"/>
          <w:szCs w:val="24"/>
          <w:u w:val="single"/>
          <w:lang w:val="bg-BG" w:eastAsia="zh-CN"/>
        </w:rPr>
        <w:t>ехнически преимущества”</w:t>
      </w:r>
      <w:r w:rsidRPr="00C13633">
        <w:rPr>
          <w:rFonts w:ascii="Times New Roman" w:hAnsi="Times New Roman"/>
          <w:color w:val="000000"/>
          <w:sz w:val="24"/>
          <w:szCs w:val="24"/>
          <w:lang w:val="bg-BG" w:eastAsia="zh-CN"/>
        </w:rPr>
        <w:t xml:space="preserve">, с максимален брой точки – 100 и относително тегло – </w:t>
      </w:r>
      <w:r w:rsidR="0011529F" w:rsidRPr="00C13633">
        <w:rPr>
          <w:rFonts w:ascii="Times New Roman" w:hAnsi="Times New Roman"/>
          <w:color w:val="000000"/>
          <w:sz w:val="24"/>
          <w:szCs w:val="24"/>
          <w:lang w:val="bg-BG" w:eastAsia="zh-CN"/>
        </w:rPr>
        <w:t>6</w:t>
      </w:r>
      <w:r w:rsidRPr="00C13633">
        <w:rPr>
          <w:rFonts w:ascii="Times New Roman" w:hAnsi="Times New Roman"/>
          <w:color w:val="000000"/>
          <w:sz w:val="24"/>
          <w:szCs w:val="24"/>
          <w:lang w:val="bg-BG" w:eastAsia="zh-CN"/>
        </w:rPr>
        <w:t>0</w:t>
      </w:r>
      <w:r w:rsidR="00B56576" w:rsidRPr="00C13633">
        <w:rPr>
          <w:rFonts w:ascii="Times New Roman" w:hAnsi="Times New Roman"/>
          <w:color w:val="000000"/>
          <w:sz w:val="24"/>
          <w:szCs w:val="24"/>
          <w:lang w:val="bg-BG" w:eastAsia="zh-CN"/>
        </w:rPr>
        <w:t>%</w:t>
      </w:r>
      <w:r w:rsidRPr="00C13633">
        <w:rPr>
          <w:rFonts w:ascii="Times New Roman" w:hAnsi="Times New Roman"/>
          <w:color w:val="000000"/>
          <w:sz w:val="24"/>
          <w:szCs w:val="24"/>
          <w:lang w:val="bg-BG" w:eastAsia="zh-CN"/>
        </w:rPr>
        <w:t>.</w:t>
      </w:r>
    </w:p>
    <w:p w14:paraId="67011B1A" w14:textId="77777777" w:rsidR="00D46580" w:rsidRPr="00C13633" w:rsidRDefault="000C640C" w:rsidP="006B0B4A">
      <w:pPr>
        <w:autoSpaceDE w:val="0"/>
        <w:autoSpaceDN w:val="0"/>
        <w:adjustRightInd w:val="0"/>
        <w:spacing w:after="0"/>
        <w:ind w:firstLine="567"/>
        <w:jc w:val="both"/>
        <w:rPr>
          <w:rFonts w:ascii="Times New Roman" w:hAnsi="Times New Roman"/>
          <w:color w:val="000000"/>
          <w:sz w:val="24"/>
          <w:szCs w:val="24"/>
          <w:lang w:val="bg-BG"/>
        </w:rPr>
      </w:pPr>
      <w:r w:rsidRPr="00C13633">
        <w:rPr>
          <w:rFonts w:ascii="Times New Roman" w:hAnsi="Times New Roman"/>
          <w:color w:val="000000"/>
          <w:sz w:val="24"/>
          <w:szCs w:val="24"/>
          <w:lang w:val="bg-BG"/>
        </w:rPr>
        <w:t>Т</w:t>
      </w:r>
      <w:r w:rsidR="00D46580" w:rsidRPr="00C13633">
        <w:rPr>
          <w:rFonts w:ascii="Times New Roman" w:hAnsi="Times New Roman"/>
          <w:color w:val="000000"/>
          <w:sz w:val="24"/>
          <w:szCs w:val="24"/>
          <w:lang w:val="bg-BG"/>
        </w:rPr>
        <w:t>ехнически</w:t>
      </w:r>
      <w:r w:rsidR="006D191D" w:rsidRPr="00C13633">
        <w:rPr>
          <w:rFonts w:ascii="Times New Roman" w:hAnsi="Times New Roman"/>
          <w:color w:val="000000"/>
          <w:sz w:val="24"/>
          <w:szCs w:val="24"/>
          <w:lang w:val="bg-BG"/>
        </w:rPr>
        <w:t>те</w:t>
      </w:r>
      <w:r w:rsidR="00D46580" w:rsidRPr="00C13633">
        <w:rPr>
          <w:rFonts w:ascii="Times New Roman" w:hAnsi="Times New Roman"/>
          <w:color w:val="000000"/>
          <w:sz w:val="24"/>
          <w:szCs w:val="24"/>
          <w:lang w:val="bg-BG"/>
        </w:rPr>
        <w:t xml:space="preserve"> преимущества, подлежащи на оценка</w:t>
      </w:r>
      <w:r w:rsidR="00E52421" w:rsidRPr="00C13633">
        <w:rPr>
          <w:rFonts w:ascii="Times New Roman" w:hAnsi="Times New Roman"/>
          <w:color w:val="000000"/>
          <w:sz w:val="24"/>
          <w:szCs w:val="24"/>
          <w:lang w:val="bg-BG"/>
        </w:rPr>
        <w:t>,</w:t>
      </w:r>
      <w:r w:rsidR="00D46580" w:rsidRPr="00C13633">
        <w:rPr>
          <w:rFonts w:ascii="Times New Roman" w:hAnsi="Times New Roman"/>
          <w:color w:val="000000"/>
          <w:sz w:val="24"/>
          <w:szCs w:val="24"/>
          <w:lang w:val="bg-BG"/>
        </w:rPr>
        <w:t xml:space="preserve"> се състоят от отделни н</w:t>
      </w:r>
      <w:r w:rsidR="009D5372" w:rsidRPr="00C13633">
        <w:rPr>
          <w:rFonts w:ascii="Times New Roman" w:hAnsi="Times New Roman"/>
          <w:color w:val="000000"/>
          <w:sz w:val="24"/>
          <w:szCs w:val="24"/>
          <w:lang w:val="bg-BG"/>
        </w:rPr>
        <w:t xml:space="preserve">омерирани групи съгласно Таблица </w:t>
      </w:r>
      <w:r w:rsidR="005800EB" w:rsidRPr="00C13633">
        <w:rPr>
          <w:rFonts w:ascii="Times New Roman" w:hAnsi="Times New Roman"/>
          <w:color w:val="000000"/>
          <w:sz w:val="24"/>
          <w:szCs w:val="24"/>
          <w:lang w:val="bg-BG"/>
        </w:rPr>
        <w:t>3</w:t>
      </w:r>
      <w:r w:rsidR="00D46580" w:rsidRPr="00C13633">
        <w:rPr>
          <w:rFonts w:ascii="Times New Roman" w:hAnsi="Times New Roman"/>
          <w:color w:val="000000"/>
          <w:sz w:val="24"/>
          <w:szCs w:val="24"/>
          <w:lang w:val="bg-BG"/>
        </w:rPr>
        <w:t xml:space="preserve">. Всяко описано </w:t>
      </w:r>
      <w:r w:rsidR="00532FBE" w:rsidRPr="00C13633">
        <w:rPr>
          <w:rFonts w:ascii="Times New Roman" w:hAnsi="Times New Roman"/>
          <w:color w:val="000000"/>
          <w:sz w:val="24"/>
          <w:szCs w:val="24"/>
          <w:lang w:val="bg-BG"/>
        </w:rPr>
        <w:t xml:space="preserve">техническо </w:t>
      </w:r>
      <w:r w:rsidR="00D46580" w:rsidRPr="00C13633">
        <w:rPr>
          <w:rFonts w:ascii="Times New Roman" w:hAnsi="Times New Roman"/>
          <w:color w:val="000000"/>
          <w:sz w:val="24"/>
          <w:szCs w:val="24"/>
          <w:lang w:val="bg-BG"/>
        </w:rPr>
        <w:t>преимущество от групата носи определен брой точки. При оферирането на повече от една възможност броят точки се сумира. Броят точки (</w:t>
      </w:r>
      <w:r w:rsidR="00D46580" w:rsidRPr="00C13633">
        <w:rPr>
          <w:rFonts w:ascii="Times New Roman" w:hAnsi="Times New Roman"/>
          <w:b/>
          <w:color w:val="000000"/>
          <w:sz w:val="24"/>
          <w:szCs w:val="24"/>
          <w:lang w:val="bg-BG"/>
        </w:rPr>
        <w:t>Ттп</w:t>
      </w:r>
      <w:r w:rsidR="00D46580" w:rsidRPr="00C13633">
        <w:rPr>
          <w:rFonts w:ascii="Times New Roman" w:hAnsi="Times New Roman"/>
          <w:color w:val="000000"/>
          <w:sz w:val="24"/>
          <w:szCs w:val="24"/>
          <w:lang w:val="bg-BG"/>
        </w:rPr>
        <w:t xml:space="preserve">) по показател </w:t>
      </w:r>
      <w:r w:rsidR="00E52421" w:rsidRPr="00C13633">
        <w:rPr>
          <w:rFonts w:ascii="Times New Roman" w:hAnsi="Times New Roman"/>
          <w:color w:val="000000"/>
          <w:sz w:val="24"/>
          <w:szCs w:val="24"/>
          <w:lang w:val="bg-BG"/>
        </w:rPr>
        <w:t>„Т</w:t>
      </w:r>
      <w:r w:rsidR="00D46580" w:rsidRPr="00C13633">
        <w:rPr>
          <w:rFonts w:ascii="Times New Roman" w:hAnsi="Times New Roman"/>
          <w:color w:val="000000"/>
          <w:sz w:val="24"/>
          <w:szCs w:val="24"/>
          <w:lang w:val="bg-BG"/>
        </w:rPr>
        <w:t>ехнически преимущества</w:t>
      </w:r>
      <w:r w:rsidR="00E52421" w:rsidRPr="00C13633">
        <w:rPr>
          <w:rFonts w:ascii="Times New Roman" w:hAnsi="Times New Roman"/>
          <w:color w:val="000000"/>
          <w:sz w:val="24"/>
          <w:szCs w:val="24"/>
          <w:lang w:val="bg-BG"/>
        </w:rPr>
        <w:t>“</w:t>
      </w:r>
      <w:r w:rsidR="00D46580" w:rsidRPr="00C13633">
        <w:rPr>
          <w:rFonts w:ascii="Times New Roman" w:hAnsi="Times New Roman"/>
          <w:color w:val="000000"/>
          <w:sz w:val="24"/>
          <w:szCs w:val="24"/>
          <w:lang w:val="bg-BG"/>
        </w:rPr>
        <w:t xml:space="preserve"> е сума от събраните по отделните групи точки, като максималния</w:t>
      </w:r>
      <w:r w:rsidR="00E52421" w:rsidRPr="00C13633">
        <w:rPr>
          <w:rFonts w:ascii="Times New Roman" w:hAnsi="Times New Roman"/>
          <w:color w:val="000000"/>
          <w:sz w:val="24"/>
          <w:szCs w:val="24"/>
          <w:lang w:val="bg-BG"/>
        </w:rPr>
        <w:t>т</w:t>
      </w:r>
      <w:r w:rsidR="00D46580" w:rsidRPr="00C13633">
        <w:rPr>
          <w:rFonts w:ascii="Times New Roman" w:hAnsi="Times New Roman"/>
          <w:color w:val="000000"/>
          <w:sz w:val="24"/>
          <w:szCs w:val="24"/>
          <w:lang w:val="bg-BG"/>
        </w:rPr>
        <w:t xml:space="preserve"> брой точки не над</w:t>
      </w:r>
      <w:r w:rsidR="00E52421" w:rsidRPr="00C13633">
        <w:rPr>
          <w:rFonts w:ascii="Times New Roman" w:hAnsi="Times New Roman"/>
          <w:color w:val="000000"/>
          <w:sz w:val="24"/>
          <w:szCs w:val="24"/>
          <w:lang w:val="bg-BG"/>
        </w:rPr>
        <w:t xml:space="preserve">вишава </w:t>
      </w:r>
      <w:r w:rsidR="00D46580" w:rsidRPr="00C13633">
        <w:rPr>
          <w:rFonts w:ascii="Times New Roman" w:hAnsi="Times New Roman"/>
          <w:b/>
          <w:color w:val="000000"/>
          <w:sz w:val="24"/>
          <w:szCs w:val="24"/>
          <w:lang w:val="bg-BG"/>
        </w:rPr>
        <w:t>100</w:t>
      </w:r>
      <w:r w:rsidR="00D46580" w:rsidRPr="00C13633">
        <w:rPr>
          <w:rFonts w:ascii="Times New Roman" w:hAnsi="Times New Roman"/>
          <w:color w:val="000000"/>
          <w:sz w:val="24"/>
          <w:szCs w:val="24"/>
          <w:lang w:val="bg-BG"/>
        </w:rPr>
        <w:t>.</w:t>
      </w:r>
    </w:p>
    <w:p w14:paraId="3079A48A" w14:textId="625A1649" w:rsidR="00BE77C0" w:rsidRPr="00C13633" w:rsidRDefault="00BE77C0" w:rsidP="00DB57C7">
      <w:pPr>
        <w:pStyle w:val="gmail-msonospacing"/>
        <w:tabs>
          <w:tab w:val="left" w:pos="142"/>
        </w:tabs>
        <w:spacing w:before="120" w:beforeAutospacing="0" w:after="0" w:afterAutospacing="0" w:line="276" w:lineRule="auto"/>
        <w:ind w:firstLine="567"/>
        <w:jc w:val="both"/>
        <w:rPr>
          <w:bCs/>
          <w:color w:val="000000"/>
          <w:lang w:val="bg-BG"/>
        </w:rPr>
      </w:pPr>
      <w:r w:rsidRPr="00C13633">
        <w:rPr>
          <w:bCs/>
          <w:color w:val="000000"/>
          <w:lang w:val="bg-BG"/>
        </w:rPr>
        <w:t xml:space="preserve">Ако предложението на даден участник покрива само минималните изисквания към апаратурата и не са посочени технически </w:t>
      </w:r>
      <w:r w:rsidR="00481EA9" w:rsidRPr="00C13633">
        <w:rPr>
          <w:bCs/>
          <w:color w:val="000000"/>
          <w:lang w:val="bg-BG"/>
        </w:rPr>
        <w:t>преимущества</w:t>
      </w:r>
      <w:r w:rsidRPr="00C13633">
        <w:rPr>
          <w:bCs/>
          <w:color w:val="000000"/>
          <w:lang w:val="bg-BG"/>
        </w:rPr>
        <w:t xml:space="preserve"> или посочените технически </w:t>
      </w:r>
      <w:r w:rsidR="00481EA9" w:rsidRPr="00C13633">
        <w:rPr>
          <w:bCs/>
          <w:color w:val="000000"/>
          <w:lang w:val="bg-BG"/>
        </w:rPr>
        <w:t>преимущества</w:t>
      </w:r>
      <w:r w:rsidRPr="00C13633">
        <w:rPr>
          <w:bCs/>
          <w:color w:val="000000"/>
          <w:lang w:val="bg-BG"/>
        </w:rPr>
        <w:t xml:space="preserve"> не се подкрепят с данни </w:t>
      </w:r>
      <w:r w:rsidR="00290903" w:rsidRPr="00C13633">
        <w:rPr>
          <w:bCs/>
          <w:color w:val="000000"/>
          <w:lang w:val="bg-BG"/>
        </w:rPr>
        <w:t>от представените доказателства</w:t>
      </w:r>
      <w:r w:rsidR="00E52421" w:rsidRPr="00C13633">
        <w:rPr>
          <w:bCs/>
          <w:color w:val="000000"/>
          <w:lang w:val="bg-BG"/>
        </w:rPr>
        <w:t>,</w:t>
      </w:r>
      <w:r w:rsidR="00290903" w:rsidRPr="00C13633">
        <w:rPr>
          <w:bCs/>
          <w:color w:val="000000"/>
          <w:lang w:val="bg-BG"/>
        </w:rPr>
        <w:t xml:space="preserve"> </w:t>
      </w:r>
      <w:r w:rsidR="004A5892" w:rsidRPr="00C13633">
        <w:rPr>
          <w:bCs/>
          <w:color w:val="000000"/>
          <w:lang w:val="bg-BG"/>
        </w:rPr>
        <w:t>съгласно техническата спецификация</w:t>
      </w:r>
      <w:r w:rsidR="00290903" w:rsidRPr="00C13633">
        <w:rPr>
          <w:color w:val="000000"/>
          <w:lang w:val="bg-BG"/>
        </w:rPr>
        <w:t xml:space="preserve"> </w:t>
      </w:r>
      <w:r w:rsidRPr="00C13633">
        <w:rPr>
          <w:color w:val="000000"/>
          <w:lang w:val="bg-BG" w:eastAsia="it-IT"/>
        </w:rPr>
        <w:t xml:space="preserve">участникът получава 0 </w:t>
      </w:r>
      <w:r w:rsidR="001709DC" w:rsidRPr="00C13633">
        <w:rPr>
          <w:color w:val="000000"/>
          <w:lang w:val="bg-BG" w:eastAsia="it-IT"/>
        </w:rPr>
        <w:t>(</w:t>
      </w:r>
      <w:r w:rsidRPr="00C13633">
        <w:rPr>
          <w:color w:val="000000"/>
          <w:lang w:val="bg-BG" w:eastAsia="it-IT"/>
        </w:rPr>
        <w:t>нула</w:t>
      </w:r>
      <w:r w:rsidR="001709DC" w:rsidRPr="00C13633">
        <w:rPr>
          <w:color w:val="000000"/>
          <w:lang w:val="bg-BG" w:eastAsia="it-IT"/>
        </w:rPr>
        <w:t>)</w:t>
      </w:r>
      <w:r w:rsidRPr="00C13633">
        <w:rPr>
          <w:color w:val="000000"/>
          <w:lang w:val="bg-BG" w:eastAsia="it-IT"/>
        </w:rPr>
        <w:t xml:space="preserve"> точки по показател </w:t>
      </w:r>
      <w:r w:rsidR="00E52421" w:rsidRPr="00C13633">
        <w:rPr>
          <w:color w:val="000000"/>
          <w:lang w:val="bg-BG" w:eastAsia="it-IT"/>
        </w:rPr>
        <w:t>„</w:t>
      </w:r>
      <w:r w:rsidR="007F4A44" w:rsidRPr="00C13633">
        <w:rPr>
          <w:color w:val="000000"/>
          <w:lang w:val="bg-BG" w:eastAsia="it-IT"/>
        </w:rPr>
        <w:t>Т</w:t>
      </w:r>
      <w:r w:rsidR="00E3226C" w:rsidRPr="00C13633">
        <w:rPr>
          <w:color w:val="000000"/>
          <w:spacing w:val="-1"/>
          <w:lang w:val="bg-BG"/>
        </w:rPr>
        <w:t>ехнически преимущества</w:t>
      </w:r>
      <w:r w:rsidR="00E52421" w:rsidRPr="00C13633">
        <w:rPr>
          <w:color w:val="000000"/>
          <w:spacing w:val="-1"/>
          <w:lang w:val="bg-BG"/>
        </w:rPr>
        <w:t>“</w:t>
      </w:r>
      <w:r w:rsidR="007F4A44" w:rsidRPr="00C13633">
        <w:rPr>
          <w:color w:val="000000"/>
          <w:spacing w:val="-1"/>
          <w:lang w:val="bg-BG"/>
        </w:rPr>
        <w:t xml:space="preserve"> </w:t>
      </w:r>
      <w:r w:rsidR="007F4A44" w:rsidRPr="00C13633">
        <w:rPr>
          <w:b/>
          <w:color w:val="000000"/>
          <w:spacing w:val="-1"/>
          <w:lang w:val="bg-BG"/>
        </w:rPr>
        <w:t>П</w:t>
      </w:r>
      <w:r w:rsidR="007F4A44" w:rsidRPr="00C13633">
        <w:rPr>
          <w:b/>
          <w:color w:val="000000"/>
          <w:spacing w:val="-1"/>
          <w:vertAlign w:val="subscript"/>
          <w:lang w:val="bg-BG"/>
        </w:rPr>
        <w:t>3</w:t>
      </w:r>
      <w:r w:rsidRPr="00C13633">
        <w:rPr>
          <w:color w:val="000000"/>
          <w:lang w:val="bg-BG"/>
        </w:rPr>
        <w:t>.</w:t>
      </w:r>
      <w:r w:rsidR="00290903" w:rsidRPr="00C13633">
        <w:rPr>
          <w:color w:val="000000"/>
          <w:lang w:val="bg-BG"/>
        </w:rPr>
        <w:t xml:space="preserve"> </w:t>
      </w:r>
    </w:p>
    <w:p w14:paraId="45AA11C8" w14:textId="34C3CA52" w:rsidR="00BE77C0" w:rsidRPr="00C13633" w:rsidRDefault="00BE77C0" w:rsidP="006B0B4A">
      <w:pPr>
        <w:tabs>
          <w:tab w:val="left" w:pos="0"/>
        </w:tabs>
        <w:autoSpaceDE w:val="0"/>
        <w:autoSpaceDN w:val="0"/>
        <w:adjustRightInd w:val="0"/>
        <w:spacing w:after="0"/>
        <w:ind w:right="-20" w:firstLine="567"/>
        <w:jc w:val="both"/>
        <w:rPr>
          <w:rFonts w:ascii="Times New Roman" w:hAnsi="Times New Roman"/>
          <w:bCs/>
          <w:color w:val="000000"/>
          <w:sz w:val="24"/>
          <w:szCs w:val="24"/>
          <w:lang w:val="bg-BG"/>
        </w:rPr>
      </w:pPr>
      <w:r w:rsidRPr="00C13633">
        <w:rPr>
          <w:rFonts w:ascii="Times New Roman" w:hAnsi="Times New Roman"/>
          <w:color w:val="000000"/>
          <w:sz w:val="24"/>
          <w:szCs w:val="24"/>
          <w:lang w:val="bg-BG"/>
        </w:rPr>
        <w:t xml:space="preserve">Ако някои от посочените </w:t>
      </w:r>
      <w:r w:rsidRPr="00C13633">
        <w:rPr>
          <w:rFonts w:ascii="Times New Roman" w:hAnsi="Times New Roman"/>
          <w:color w:val="000000"/>
          <w:spacing w:val="1"/>
          <w:sz w:val="24"/>
          <w:szCs w:val="24"/>
          <w:lang w:val="bg-BG"/>
        </w:rPr>
        <w:t>т</w:t>
      </w:r>
      <w:r w:rsidRPr="00C13633">
        <w:rPr>
          <w:rFonts w:ascii="Times New Roman" w:hAnsi="Times New Roman"/>
          <w:color w:val="000000"/>
          <w:spacing w:val="-1"/>
          <w:sz w:val="24"/>
          <w:szCs w:val="24"/>
          <w:lang w:val="bg-BG"/>
        </w:rPr>
        <w:t>е</w:t>
      </w:r>
      <w:r w:rsidRPr="00C13633">
        <w:rPr>
          <w:rFonts w:ascii="Times New Roman" w:hAnsi="Times New Roman"/>
          <w:color w:val="000000"/>
          <w:sz w:val="24"/>
          <w:szCs w:val="24"/>
          <w:lang w:val="bg-BG"/>
        </w:rPr>
        <w:t>х</w:t>
      </w:r>
      <w:r w:rsidRPr="00C13633">
        <w:rPr>
          <w:rFonts w:ascii="Times New Roman" w:hAnsi="Times New Roman"/>
          <w:color w:val="000000"/>
          <w:spacing w:val="1"/>
          <w:sz w:val="24"/>
          <w:szCs w:val="24"/>
          <w:lang w:val="bg-BG"/>
        </w:rPr>
        <w:t>н</w:t>
      </w:r>
      <w:r w:rsidRPr="00C13633">
        <w:rPr>
          <w:rFonts w:ascii="Times New Roman" w:hAnsi="Times New Roman"/>
          <w:color w:val="000000"/>
          <w:spacing w:val="-1"/>
          <w:sz w:val="24"/>
          <w:szCs w:val="24"/>
          <w:lang w:val="bg-BG"/>
        </w:rPr>
        <w:t>ичес</w:t>
      </w:r>
      <w:r w:rsidRPr="00C13633">
        <w:rPr>
          <w:rFonts w:ascii="Times New Roman" w:hAnsi="Times New Roman"/>
          <w:color w:val="000000"/>
          <w:spacing w:val="1"/>
          <w:sz w:val="24"/>
          <w:szCs w:val="24"/>
          <w:lang w:val="bg-BG"/>
        </w:rPr>
        <w:t>к</w:t>
      </w:r>
      <w:r w:rsidRPr="00C13633">
        <w:rPr>
          <w:rFonts w:ascii="Times New Roman" w:hAnsi="Times New Roman"/>
          <w:color w:val="000000"/>
          <w:sz w:val="24"/>
          <w:szCs w:val="24"/>
          <w:lang w:val="bg-BG"/>
        </w:rPr>
        <w:t xml:space="preserve">и </w:t>
      </w:r>
      <w:r w:rsidR="00493B08" w:rsidRPr="00C13633">
        <w:rPr>
          <w:rFonts w:ascii="Times New Roman" w:hAnsi="Times New Roman"/>
          <w:color w:val="000000"/>
          <w:sz w:val="24"/>
          <w:szCs w:val="24"/>
          <w:lang w:val="bg-BG"/>
        </w:rPr>
        <w:t>преимущества</w:t>
      </w:r>
      <w:r w:rsidRPr="00C13633">
        <w:rPr>
          <w:rFonts w:ascii="Times New Roman" w:hAnsi="Times New Roman"/>
          <w:bCs/>
          <w:color w:val="000000"/>
          <w:sz w:val="24"/>
          <w:szCs w:val="24"/>
          <w:lang w:val="bg-BG"/>
        </w:rPr>
        <w:t xml:space="preserve"> не се подкрепят с данни </w:t>
      </w:r>
      <w:r w:rsidR="00654F5B" w:rsidRPr="00C13633">
        <w:rPr>
          <w:rFonts w:ascii="Times New Roman" w:hAnsi="Times New Roman"/>
          <w:bCs/>
          <w:color w:val="000000"/>
          <w:sz w:val="24"/>
          <w:szCs w:val="24"/>
          <w:lang w:val="bg-BG"/>
        </w:rPr>
        <w:t>от представените доказателства</w:t>
      </w:r>
      <w:r w:rsidR="00E52421" w:rsidRPr="00C13633">
        <w:rPr>
          <w:rFonts w:ascii="Times New Roman" w:hAnsi="Times New Roman"/>
          <w:bCs/>
          <w:color w:val="000000"/>
          <w:sz w:val="24"/>
          <w:szCs w:val="24"/>
          <w:lang w:val="bg-BG"/>
        </w:rPr>
        <w:t>,</w:t>
      </w:r>
      <w:r w:rsidR="00654F5B" w:rsidRPr="00C13633">
        <w:rPr>
          <w:rFonts w:ascii="Times New Roman" w:hAnsi="Times New Roman"/>
          <w:bCs/>
          <w:color w:val="000000"/>
          <w:sz w:val="24"/>
          <w:szCs w:val="24"/>
          <w:lang w:val="bg-BG"/>
        </w:rPr>
        <w:t xml:space="preserve"> </w:t>
      </w:r>
      <w:r w:rsidR="004A5892" w:rsidRPr="00C13633">
        <w:rPr>
          <w:rFonts w:ascii="Times New Roman" w:hAnsi="Times New Roman"/>
          <w:bCs/>
          <w:color w:val="000000"/>
          <w:sz w:val="24"/>
          <w:szCs w:val="24"/>
          <w:lang w:val="bg-BG"/>
        </w:rPr>
        <w:t>съгласно техническата спецификация</w:t>
      </w:r>
      <w:r w:rsidR="00654F5B" w:rsidRPr="00C13633">
        <w:rPr>
          <w:rFonts w:ascii="Times New Roman" w:hAnsi="Times New Roman"/>
          <w:bCs/>
          <w:color w:val="000000"/>
          <w:sz w:val="24"/>
          <w:szCs w:val="24"/>
          <w:lang w:val="bg-BG"/>
        </w:rPr>
        <w:t xml:space="preserve">, участникът получава 0 </w:t>
      </w:r>
      <w:r w:rsidR="00B45673" w:rsidRPr="00C13633">
        <w:rPr>
          <w:rFonts w:ascii="Times New Roman" w:hAnsi="Times New Roman"/>
          <w:bCs/>
          <w:color w:val="000000"/>
          <w:sz w:val="24"/>
          <w:szCs w:val="24"/>
          <w:lang w:val="bg-BG"/>
        </w:rPr>
        <w:t>(</w:t>
      </w:r>
      <w:r w:rsidR="00654F5B" w:rsidRPr="00C13633">
        <w:rPr>
          <w:rFonts w:ascii="Times New Roman" w:hAnsi="Times New Roman"/>
          <w:bCs/>
          <w:color w:val="000000"/>
          <w:sz w:val="24"/>
          <w:szCs w:val="24"/>
          <w:lang w:val="bg-BG"/>
        </w:rPr>
        <w:t>нула</w:t>
      </w:r>
      <w:r w:rsidR="00B45673" w:rsidRPr="00C13633">
        <w:rPr>
          <w:rFonts w:ascii="Times New Roman" w:hAnsi="Times New Roman"/>
          <w:bCs/>
          <w:color w:val="000000"/>
          <w:sz w:val="24"/>
          <w:szCs w:val="24"/>
          <w:lang w:val="bg-BG"/>
        </w:rPr>
        <w:t>)</w:t>
      </w:r>
      <w:r w:rsidR="00654F5B" w:rsidRPr="00C13633">
        <w:rPr>
          <w:rFonts w:ascii="Times New Roman" w:hAnsi="Times New Roman"/>
          <w:bCs/>
          <w:color w:val="000000"/>
          <w:sz w:val="24"/>
          <w:szCs w:val="24"/>
          <w:lang w:val="bg-BG"/>
        </w:rPr>
        <w:t xml:space="preserve"> точки </w:t>
      </w:r>
      <w:r w:rsidRPr="00C13633">
        <w:rPr>
          <w:rFonts w:ascii="Times New Roman" w:hAnsi="Times New Roman"/>
          <w:color w:val="000000"/>
          <w:sz w:val="24"/>
          <w:szCs w:val="24"/>
          <w:lang w:val="bg-BG" w:eastAsia="it-IT"/>
        </w:rPr>
        <w:t xml:space="preserve">за </w:t>
      </w:r>
      <w:r w:rsidR="00AF6AA8" w:rsidRPr="00C13633">
        <w:rPr>
          <w:rFonts w:ascii="Times New Roman" w:hAnsi="Times New Roman"/>
          <w:color w:val="000000"/>
          <w:sz w:val="24"/>
          <w:szCs w:val="24"/>
          <w:lang w:val="bg-BG" w:eastAsia="it-IT"/>
        </w:rPr>
        <w:t>конкретн</w:t>
      </w:r>
      <w:r w:rsidR="000148F8" w:rsidRPr="00C13633">
        <w:rPr>
          <w:rFonts w:ascii="Times New Roman" w:hAnsi="Times New Roman"/>
          <w:color w:val="000000"/>
          <w:sz w:val="24"/>
          <w:szCs w:val="24"/>
          <w:lang w:val="bg-BG" w:eastAsia="it-IT"/>
        </w:rPr>
        <w:t>ото</w:t>
      </w:r>
      <w:r w:rsidR="00AF6AA8" w:rsidRPr="00C13633">
        <w:rPr>
          <w:rFonts w:ascii="Times New Roman" w:hAnsi="Times New Roman"/>
          <w:color w:val="000000"/>
          <w:sz w:val="24"/>
          <w:szCs w:val="24"/>
          <w:lang w:val="bg-BG" w:eastAsia="it-IT"/>
        </w:rPr>
        <w:t xml:space="preserve"> </w:t>
      </w:r>
      <w:r w:rsidR="000148F8" w:rsidRPr="00C13633">
        <w:rPr>
          <w:rFonts w:ascii="Times New Roman" w:hAnsi="Times New Roman"/>
          <w:color w:val="000000"/>
          <w:sz w:val="24"/>
          <w:szCs w:val="24"/>
          <w:lang w:val="bg-BG" w:eastAsia="it-IT"/>
        </w:rPr>
        <w:t>техническо преимущество</w:t>
      </w:r>
      <w:r w:rsidR="00E52421" w:rsidRPr="00C13633">
        <w:rPr>
          <w:rFonts w:ascii="Times New Roman" w:hAnsi="Times New Roman"/>
          <w:color w:val="000000"/>
          <w:sz w:val="24"/>
          <w:szCs w:val="24"/>
          <w:lang w:val="bg-BG" w:eastAsia="it-IT"/>
        </w:rPr>
        <w:t>,</w:t>
      </w:r>
      <w:r w:rsidR="00AE39B5" w:rsidRPr="00C13633">
        <w:rPr>
          <w:rFonts w:ascii="Times New Roman" w:hAnsi="Times New Roman"/>
          <w:color w:val="000000"/>
          <w:sz w:val="24"/>
          <w:szCs w:val="24"/>
          <w:lang w:val="bg-BG" w:eastAsia="it-IT"/>
        </w:rPr>
        <w:t xml:space="preserve"> подлежащ</w:t>
      </w:r>
      <w:r w:rsidR="00E52421" w:rsidRPr="00C13633">
        <w:rPr>
          <w:rFonts w:ascii="Times New Roman" w:hAnsi="Times New Roman"/>
          <w:color w:val="000000"/>
          <w:sz w:val="24"/>
          <w:szCs w:val="24"/>
          <w:lang w:val="bg-BG" w:eastAsia="it-IT"/>
        </w:rPr>
        <w:t>о</w:t>
      </w:r>
      <w:r w:rsidR="00AE39B5" w:rsidRPr="00C13633">
        <w:rPr>
          <w:rFonts w:ascii="Times New Roman" w:hAnsi="Times New Roman"/>
          <w:color w:val="000000"/>
          <w:sz w:val="24"/>
          <w:szCs w:val="24"/>
          <w:lang w:val="bg-BG" w:eastAsia="it-IT"/>
        </w:rPr>
        <w:t xml:space="preserve"> на оценка</w:t>
      </w:r>
      <w:r w:rsidRPr="00C13633">
        <w:rPr>
          <w:rFonts w:ascii="Times New Roman" w:hAnsi="Times New Roman"/>
          <w:color w:val="000000"/>
          <w:sz w:val="24"/>
          <w:szCs w:val="24"/>
          <w:lang w:val="bg-BG" w:eastAsia="it-IT"/>
        </w:rPr>
        <w:t xml:space="preserve">. </w:t>
      </w:r>
    </w:p>
    <w:p w14:paraId="6DABCC99" w14:textId="77777777" w:rsidR="0050567A" w:rsidRPr="00C13633" w:rsidRDefault="0050567A" w:rsidP="0050567A">
      <w:pPr>
        <w:autoSpaceDE w:val="0"/>
        <w:autoSpaceDN w:val="0"/>
        <w:adjustRightInd w:val="0"/>
        <w:spacing w:after="0"/>
        <w:ind w:firstLine="567"/>
        <w:jc w:val="both"/>
        <w:rPr>
          <w:rFonts w:ascii="Times New Roman" w:hAnsi="Times New Roman"/>
          <w:color w:val="000000"/>
          <w:sz w:val="24"/>
          <w:szCs w:val="24"/>
          <w:lang w:val="bg-BG"/>
        </w:rPr>
      </w:pPr>
    </w:p>
    <w:p w14:paraId="456A173F" w14:textId="75237E28" w:rsidR="003E5ADA" w:rsidRPr="00C13633" w:rsidRDefault="00E3226C" w:rsidP="0050567A">
      <w:pPr>
        <w:autoSpaceDE w:val="0"/>
        <w:autoSpaceDN w:val="0"/>
        <w:adjustRightInd w:val="0"/>
        <w:spacing w:after="0"/>
        <w:ind w:firstLine="567"/>
        <w:jc w:val="both"/>
        <w:rPr>
          <w:rFonts w:ascii="Times New Roman" w:hAnsi="Times New Roman"/>
          <w:color w:val="000000"/>
          <w:sz w:val="24"/>
          <w:szCs w:val="24"/>
          <w:lang w:val="bg-BG"/>
        </w:rPr>
      </w:pPr>
      <w:r w:rsidRPr="00C13633">
        <w:rPr>
          <w:rFonts w:ascii="Times New Roman" w:hAnsi="Times New Roman"/>
          <w:color w:val="000000"/>
          <w:sz w:val="24"/>
          <w:szCs w:val="24"/>
          <w:lang w:val="bg-BG"/>
        </w:rPr>
        <w:lastRenderedPageBreak/>
        <w:t xml:space="preserve">Показателите за оценка на </w:t>
      </w:r>
      <w:r w:rsidR="004D2209" w:rsidRPr="00C13633">
        <w:rPr>
          <w:rFonts w:ascii="Times New Roman" w:hAnsi="Times New Roman"/>
          <w:color w:val="000000"/>
          <w:sz w:val="24"/>
          <w:szCs w:val="24"/>
          <w:lang w:val="bg-BG"/>
        </w:rPr>
        <w:t>технически</w:t>
      </w:r>
      <w:r w:rsidRPr="00C13633">
        <w:rPr>
          <w:rFonts w:ascii="Times New Roman" w:hAnsi="Times New Roman"/>
          <w:color w:val="000000"/>
          <w:sz w:val="24"/>
          <w:szCs w:val="24"/>
          <w:lang w:val="bg-BG"/>
        </w:rPr>
        <w:t xml:space="preserve"> преимущества</w:t>
      </w:r>
      <w:r w:rsidR="000C640C" w:rsidRPr="00C13633">
        <w:rPr>
          <w:rFonts w:ascii="Times New Roman" w:hAnsi="Times New Roman"/>
          <w:color w:val="000000"/>
          <w:sz w:val="24"/>
          <w:szCs w:val="24"/>
          <w:lang w:val="bg-BG"/>
        </w:rPr>
        <w:t xml:space="preserve"> </w:t>
      </w:r>
      <w:r w:rsidR="009D5372" w:rsidRPr="00C13633">
        <w:rPr>
          <w:rFonts w:ascii="Times New Roman" w:hAnsi="Times New Roman"/>
          <w:color w:val="000000"/>
          <w:sz w:val="24"/>
          <w:szCs w:val="24"/>
          <w:lang w:val="bg-BG"/>
        </w:rPr>
        <w:t>по</w:t>
      </w:r>
      <w:r w:rsidR="00E31756" w:rsidRPr="00C13633">
        <w:rPr>
          <w:rFonts w:ascii="Times New Roman" w:hAnsi="Times New Roman"/>
          <w:color w:val="000000"/>
          <w:sz w:val="24"/>
          <w:szCs w:val="24"/>
          <w:lang w:val="bg-BG"/>
        </w:rPr>
        <w:t xml:space="preserve"> поръчката са специфицирани в Таблиц</w:t>
      </w:r>
      <w:r w:rsidR="009D5372" w:rsidRPr="00C13633">
        <w:rPr>
          <w:rFonts w:ascii="Times New Roman" w:hAnsi="Times New Roman"/>
          <w:color w:val="000000"/>
          <w:sz w:val="24"/>
          <w:szCs w:val="24"/>
          <w:lang w:val="bg-BG"/>
        </w:rPr>
        <w:t>а</w:t>
      </w:r>
      <w:r w:rsidR="00E31756" w:rsidRPr="00C13633">
        <w:rPr>
          <w:rFonts w:ascii="Times New Roman" w:hAnsi="Times New Roman"/>
          <w:color w:val="000000"/>
          <w:sz w:val="24"/>
          <w:szCs w:val="24"/>
          <w:lang w:val="bg-BG"/>
        </w:rPr>
        <w:t xml:space="preserve"> </w:t>
      </w:r>
      <w:r w:rsidR="005800EB" w:rsidRPr="00C13633">
        <w:rPr>
          <w:rFonts w:ascii="Times New Roman" w:hAnsi="Times New Roman"/>
          <w:color w:val="000000"/>
          <w:sz w:val="24"/>
          <w:szCs w:val="24"/>
          <w:lang w:val="bg-BG"/>
        </w:rPr>
        <w:t>3</w:t>
      </w:r>
      <w:r w:rsidR="00DF4167" w:rsidRPr="00C13633">
        <w:rPr>
          <w:rFonts w:ascii="Times New Roman" w:hAnsi="Times New Roman"/>
          <w:color w:val="000000"/>
          <w:sz w:val="24"/>
          <w:szCs w:val="24"/>
          <w:lang w:val="bg-BG"/>
        </w:rPr>
        <w:t xml:space="preserve"> </w:t>
      </w:r>
      <w:r w:rsidR="00E31756" w:rsidRPr="00C13633">
        <w:rPr>
          <w:rFonts w:ascii="Times New Roman" w:hAnsi="Times New Roman"/>
          <w:color w:val="000000"/>
          <w:sz w:val="24"/>
          <w:szCs w:val="24"/>
          <w:lang w:val="bg-BG"/>
        </w:rPr>
        <w:t>от тази методика.</w:t>
      </w:r>
    </w:p>
    <w:p w14:paraId="2AA77440" w14:textId="77777777" w:rsidR="0050567A" w:rsidRPr="00C13633" w:rsidRDefault="0050567A" w:rsidP="0050567A">
      <w:pPr>
        <w:autoSpaceDE w:val="0"/>
        <w:autoSpaceDN w:val="0"/>
        <w:adjustRightInd w:val="0"/>
        <w:spacing w:after="0"/>
        <w:ind w:firstLine="567"/>
        <w:jc w:val="both"/>
        <w:rPr>
          <w:rFonts w:ascii="Times New Roman" w:hAnsi="Times New Roman"/>
          <w:color w:val="000000"/>
          <w:sz w:val="24"/>
          <w:szCs w:val="24"/>
          <w:lang w:val="bg-BG"/>
        </w:rPr>
      </w:pPr>
    </w:p>
    <w:p w14:paraId="120AB3E4" w14:textId="72D50463" w:rsidR="00226F3F" w:rsidRPr="00C13633" w:rsidRDefault="003E5ADA" w:rsidP="0050567A">
      <w:pPr>
        <w:spacing w:after="0"/>
        <w:jc w:val="center"/>
        <w:rPr>
          <w:rFonts w:ascii="Times New Roman" w:hAnsi="Times New Roman"/>
          <w:color w:val="000000"/>
          <w:sz w:val="24"/>
          <w:szCs w:val="24"/>
          <w:lang w:val="bg-BG"/>
        </w:rPr>
      </w:pPr>
      <w:r w:rsidRPr="00C13633">
        <w:rPr>
          <w:rFonts w:ascii="Times New Roman" w:eastAsia="Verdana" w:hAnsi="Times New Roman"/>
          <w:b/>
          <w:color w:val="000000"/>
          <w:sz w:val="24"/>
          <w:szCs w:val="24"/>
          <w:lang w:val="bg-BG"/>
        </w:rPr>
        <w:t xml:space="preserve">Таблица 3. </w:t>
      </w:r>
      <w:r w:rsidRPr="00C13633">
        <w:rPr>
          <w:rFonts w:ascii="Times New Roman" w:hAnsi="Times New Roman"/>
          <w:b/>
          <w:color w:val="000000"/>
          <w:sz w:val="24"/>
          <w:szCs w:val="24"/>
          <w:lang w:val="bg-BG" w:eastAsia="zh-CN"/>
        </w:rPr>
        <w:t>Технически преимущества</w:t>
      </w:r>
      <w:r w:rsidR="00226F3F" w:rsidRPr="00C13633">
        <w:rPr>
          <w:rFonts w:ascii="Times New Roman" w:hAnsi="Times New Roman"/>
          <w:b/>
          <w:color w:val="000000"/>
          <w:sz w:val="24"/>
          <w:szCs w:val="24"/>
          <w:lang w:val="ru-RU" w:eastAsia="zh-CN"/>
        </w:rPr>
        <w:t>, оценявани с точки</w:t>
      </w:r>
      <w:r w:rsidRPr="00C13633">
        <w:rPr>
          <w:rFonts w:ascii="Times New Roman" w:hAnsi="Times New Roman"/>
          <w:b/>
          <w:bCs/>
          <w:color w:val="000000"/>
          <w:sz w:val="24"/>
          <w:szCs w:val="24"/>
          <w:lang w:val="bg-BG"/>
        </w:rPr>
        <w:t xml:space="preserve"> </w:t>
      </w:r>
      <w:r w:rsidRPr="00C13633">
        <w:rPr>
          <w:rFonts w:ascii="Times New Roman" w:hAnsi="Times New Roman"/>
          <w:color w:val="000000"/>
          <w:sz w:val="24"/>
          <w:szCs w:val="24"/>
          <w:lang w:val="bg-BG"/>
        </w:rPr>
        <w:t>(</w:t>
      </w:r>
      <w:r w:rsidRPr="00C13633">
        <w:rPr>
          <w:rFonts w:ascii="Times New Roman" w:hAnsi="Times New Roman"/>
          <w:b/>
          <w:color w:val="000000"/>
          <w:sz w:val="24"/>
          <w:szCs w:val="24"/>
          <w:lang w:val="bg-BG"/>
        </w:rPr>
        <w:t>П</w:t>
      </w:r>
      <w:r w:rsidRPr="00C13633">
        <w:rPr>
          <w:rFonts w:ascii="Times New Roman" w:hAnsi="Times New Roman"/>
          <w:b/>
          <w:color w:val="000000"/>
          <w:sz w:val="24"/>
          <w:szCs w:val="24"/>
          <w:vertAlign w:val="subscript"/>
          <w:lang w:val="bg-BG"/>
        </w:rPr>
        <w:t>3</w:t>
      </w:r>
      <w:r w:rsidRPr="00C13633">
        <w:rPr>
          <w:rFonts w:ascii="Times New Roman" w:hAnsi="Times New Roman"/>
          <w:color w:val="000000"/>
          <w:sz w:val="24"/>
          <w:szCs w:val="24"/>
          <w:lang w:val="bg-BG"/>
        </w:rPr>
        <w:t>)</w:t>
      </w:r>
    </w:p>
    <w:p w14:paraId="71163F13" w14:textId="77777777" w:rsidR="0050567A" w:rsidRPr="00C13633" w:rsidRDefault="0050567A" w:rsidP="0050567A">
      <w:pPr>
        <w:spacing w:after="0"/>
        <w:jc w:val="center"/>
        <w:rPr>
          <w:rFonts w:ascii="Times New Roman" w:hAnsi="Times New Roman"/>
          <w:b/>
          <w:color w:val="000000"/>
          <w:sz w:val="24"/>
          <w:szCs w:val="24"/>
          <w:lang w:val="ru-RU"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7"/>
        <w:gridCol w:w="4763"/>
        <w:gridCol w:w="3238"/>
      </w:tblGrid>
      <w:tr w:rsidR="00226F3F" w:rsidRPr="00C13633" w14:paraId="0CB2724B" w14:textId="77777777" w:rsidTr="00FC258B">
        <w:tc>
          <w:tcPr>
            <w:tcW w:w="1737" w:type="dxa"/>
          </w:tcPr>
          <w:p w14:paraId="3FA3E9CD" w14:textId="77777777" w:rsidR="00226F3F" w:rsidRPr="00C13633" w:rsidRDefault="00226F3F" w:rsidP="00D133C1">
            <w:pPr>
              <w:autoSpaceDE w:val="0"/>
              <w:autoSpaceDN w:val="0"/>
              <w:adjustRightInd w:val="0"/>
              <w:spacing w:after="60" w:line="240" w:lineRule="auto"/>
              <w:jc w:val="center"/>
              <w:rPr>
                <w:rFonts w:ascii="Times New Roman" w:hAnsi="Times New Roman"/>
                <w:b/>
                <w:bCs/>
                <w:color w:val="000000"/>
                <w:sz w:val="24"/>
                <w:szCs w:val="24"/>
                <w:lang w:eastAsia="en-IE"/>
              </w:rPr>
            </w:pPr>
            <w:r w:rsidRPr="00C13633">
              <w:rPr>
                <w:rFonts w:ascii="Times New Roman" w:hAnsi="Times New Roman"/>
                <w:b/>
                <w:color w:val="000000"/>
                <w:sz w:val="24"/>
                <w:szCs w:val="24"/>
                <w:lang w:eastAsia="en-IE"/>
              </w:rPr>
              <w:t xml:space="preserve">Подпоказател </w:t>
            </w:r>
          </w:p>
        </w:tc>
        <w:tc>
          <w:tcPr>
            <w:tcW w:w="4763" w:type="dxa"/>
          </w:tcPr>
          <w:p w14:paraId="0E4D2B40" w14:textId="77777777" w:rsidR="00226F3F" w:rsidRPr="00C13633" w:rsidRDefault="005800EB" w:rsidP="00D133C1">
            <w:pPr>
              <w:autoSpaceDE w:val="0"/>
              <w:autoSpaceDN w:val="0"/>
              <w:adjustRightInd w:val="0"/>
              <w:spacing w:after="60" w:line="240" w:lineRule="auto"/>
              <w:jc w:val="center"/>
              <w:rPr>
                <w:rFonts w:ascii="Times New Roman" w:hAnsi="Times New Roman"/>
                <w:b/>
                <w:bCs/>
                <w:color w:val="000000"/>
                <w:sz w:val="24"/>
                <w:szCs w:val="24"/>
                <w:lang w:val="ru-RU" w:eastAsia="en-IE"/>
              </w:rPr>
            </w:pPr>
            <w:r w:rsidRPr="00C13633">
              <w:rPr>
                <w:rFonts w:ascii="Times New Roman" w:hAnsi="Times New Roman"/>
                <w:b/>
                <w:color w:val="000000"/>
                <w:sz w:val="24"/>
                <w:szCs w:val="24"/>
                <w:u w:val="single"/>
                <w:lang w:val="bg-BG" w:eastAsia="zh-CN"/>
              </w:rPr>
              <w:t>Технически преимущества</w:t>
            </w:r>
          </w:p>
        </w:tc>
        <w:tc>
          <w:tcPr>
            <w:tcW w:w="3238" w:type="dxa"/>
          </w:tcPr>
          <w:p w14:paraId="4180FE8E" w14:textId="77777777" w:rsidR="00226F3F" w:rsidRPr="00C13633" w:rsidRDefault="00226F3F" w:rsidP="000706A6">
            <w:pPr>
              <w:autoSpaceDE w:val="0"/>
              <w:autoSpaceDN w:val="0"/>
              <w:adjustRightInd w:val="0"/>
              <w:spacing w:line="360" w:lineRule="auto"/>
              <w:jc w:val="center"/>
              <w:rPr>
                <w:rFonts w:ascii="Times New Roman" w:hAnsi="Times New Roman"/>
                <w:b/>
                <w:bCs/>
                <w:color w:val="000000"/>
                <w:sz w:val="24"/>
                <w:szCs w:val="24"/>
                <w:lang w:eastAsia="en-IE"/>
              </w:rPr>
            </w:pPr>
            <w:r w:rsidRPr="00C13633">
              <w:rPr>
                <w:rFonts w:ascii="Times New Roman" w:hAnsi="Times New Roman"/>
                <w:b/>
                <w:bCs/>
                <w:color w:val="000000"/>
                <w:sz w:val="24"/>
                <w:szCs w:val="24"/>
                <w:lang w:eastAsia="en-IE"/>
              </w:rPr>
              <w:t>Точки</w:t>
            </w:r>
          </w:p>
        </w:tc>
      </w:tr>
      <w:tr w:rsidR="00226F3F" w:rsidRPr="00C13633" w14:paraId="62D19630" w14:textId="77777777" w:rsidTr="00FC258B">
        <w:tc>
          <w:tcPr>
            <w:tcW w:w="1737" w:type="dxa"/>
          </w:tcPr>
          <w:p w14:paraId="34D75F85" w14:textId="77777777" w:rsidR="00226F3F" w:rsidRPr="00C13633" w:rsidRDefault="00226F3F" w:rsidP="000706A6">
            <w:pPr>
              <w:autoSpaceDE w:val="0"/>
              <w:autoSpaceDN w:val="0"/>
              <w:adjustRightInd w:val="0"/>
              <w:spacing w:line="360" w:lineRule="auto"/>
              <w:rPr>
                <w:rFonts w:ascii="Times New Roman" w:hAnsi="Times New Roman"/>
                <w:b/>
                <w:bCs/>
                <w:sz w:val="24"/>
                <w:szCs w:val="24"/>
                <w:lang w:eastAsia="en-IE"/>
              </w:rPr>
            </w:pPr>
            <w:r w:rsidRPr="00C13633">
              <w:rPr>
                <w:rFonts w:ascii="Times New Roman" w:hAnsi="Times New Roman"/>
                <w:b/>
                <w:bCs/>
                <w:sz w:val="24"/>
                <w:szCs w:val="24"/>
                <w:lang w:eastAsia="en-IE"/>
              </w:rPr>
              <w:t>Т</w:t>
            </w:r>
            <w:r w:rsidRPr="00C13633">
              <w:rPr>
                <w:rFonts w:ascii="Times New Roman" w:hAnsi="Times New Roman"/>
                <w:b/>
                <w:bCs/>
                <w:sz w:val="24"/>
                <w:szCs w:val="24"/>
                <w:vertAlign w:val="subscript"/>
                <w:lang w:eastAsia="en-IE"/>
              </w:rPr>
              <w:t>1</w:t>
            </w:r>
          </w:p>
        </w:tc>
        <w:tc>
          <w:tcPr>
            <w:tcW w:w="4763" w:type="dxa"/>
          </w:tcPr>
          <w:p w14:paraId="4578349A" w14:textId="77777777" w:rsidR="00226F3F" w:rsidRPr="00C13633" w:rsidRDefault="00D873B5" w:rsidP="005D3900">
            <w:pPr>
              <w:autoSpaceDE w:val="0"/>
              <w:autoSpaceDN w:val="0"/>
              <w:adjustRightInd w:val="0"/>
              <w:spacing w:after="60" w:line="240" w:lineRule="auto"/>
              <w:rPr>
                <w:rFonts w:ascii="Times New Roman" w:hAnsi="Times New Roman"/>
                <w:bCs/>
                <w:i/>
                <w:sz w:val="24"/>
                <w:szCs w:val="24"/>
                <w:lang w:val="ru-RU" w:eastAsia="en-IE"/>
              </w:rPr>
            </w:pPr>
            <w:r w:rsidRPr="00C13633">
              <w:rPr>
                <w:rFonts w:ascii="Times New Roman" w:hAnsi="Times New Roman"/>
                <w:sz w:val="24"/>
                <w:szCs w:val="24"/>
                <w:lang w:val="bg-BG"/>
              </w:rPr>
              <w:t xml:space="preserve">Допълнителни </w:t>
            </w:r>
            <w:r w:rsidR="008C6993" w:rsidRPr="00C13633">
              <w:rPr>
                <w:rFonts w:ascii="Times New Roman" w:hAnsi="Times New Roman"/>
                <w:sz w:val="24"/>
                <w:szCs w:val="24"/>
                <w:lang w:val="bg-BG"/>
              </w:rPr>
              <w:t xml:space="preserve">до две </w:t>
            </w:r>
            <w:r w:rsidRPr="00C13633">
              <w:rPr>
                <w:rFonts w:ascii="Times New Roman" w:hAnsi="Times New Roman"/>
                <w:sz w:val="24"/>
                <w:szCs w:val="24"/>
                <w:lang w:val="bg-BG"/>
              </w:rPr>
              <w:t>линии към г</w:t>
            </w:r>
            <w:r w:rsidR="00226F3F" w:rsidRPr="00C13633">
              <w:rPr>
                <w:rFonts w:ascii="Times New Roman" w:hAnsi="Times New Roman"/>
                <w:sz w:val="24"/>
                <w:szCs w:val="24"/>
                <w:lang w:val="bg-BG"/>
              </w:rPr>
              <w:t>азоразпределителна</w:t>
            </w:r>
            <w:r w:rsidRPr="00C13633">
              <w:rPr>
                <w:rFonts w:ascii="Times New Roman" w:hAnsi="Times New Roman"/>
                <w:sz w:val="24"/>
                <w:szCs w:val="24"/>
                <w:lang w:val="bg-BG"/>
              </w:rPr>
              <w:t>та</w:t>
            </w:r>
            <w:r w:rsidR="00226F3F" w:rsidRPr="00C13633">
              <w:rPr>
                <w:rFonts w:ascii="Times New Roman" w:hAnsi="Times New Roman"/>
                <w:sz w:val="24"/>
                <w:szCs w:val="24"/>
                <w:lang w:val="bg-BG"/>
              </w:rPr>
              <w:t xml:space="preserve"> система</w:t>
            </w:r>
            <w:r w:rsidR="00106731" w:rsidRPr="00C13633">
              <w:rPr>
                <w:rFonts w:ascii="Times New Roman" w:hAnsi="Times New Roman"/>
                <w:sz w:val="24"/>
                <w:szCs w:val="24"/>
                <w:lang w:val="bg-BG"/>
              </w:rPr>
              <w:t xml:space="preserve"> о</w:t>
            </w:r>
            <w:r w:rsidR="008C6993" w:rsidRPr="00C13633">
              <w:rPr>
                <w:rFonts w:ascii="Times New Roman" w:hAnsi="Times New Roman"/>
                <w:sz w:val="24"/>
                <w:szCs w:val="24"/>
                <w:lang w:val="bg-BG"/>
              </w:rPr>
              <w:t xml:space="preserve">т </w:t>
            </w:r>
            <w:r w:rsidR="00226F3F" w:rsidRPr="00C13633">
              <w:rPr>
                <w:rFonts w:ascii="Times New Roman" w:hAnsi="Times New Roman"/>
                <w:bCs/>
                <w:sz w:val="24"/>
                <w:szCs w:val="24"/>
                <w:lang w:val="ru-RU" w:eastAsia="en-IE"/>
              </w:rPr>
              <w:t>минимум 6 линии</w:t>
            </w:r>
            <w:r w:rsidR="00226F3F" w:rsidRPr="00C13633">
              <w:rPr>
                <w:rFonts w:ascii="Times New Roman" w:hAnsi="Times New Roman"/>
                <w:sz w:val="24"/>
                <w:szCs w:val="24"/>
                <w:lang w:val="bg-BG"/>
              </w:rPr>
              <w:t xml:space="preserve"> </w:t>
            </w:r>
            <w:r w:rsidR="008C6993" w:rsidRPr="00C13633">
              <w:rPr>
                <w:rFonts w:ascii="Times New Roman" w:hAnsi="Times New Roman"/>
                <w:sz w:val="24"/>
                <w:szCs w:val="24"/>
                <w:lang w:val="bg-BG"/>
              </w:rPr>
              <w:t>(</w:t>
            </w:r>
            <w:r w:rsidR="00711CBA" w:rsidRPr="00C13633">
              <w:rPr>
                <w:rFonts w:ascii="Times New Roman" w:hAnsi="Times New Roman"/>
                <w:i/>
                <w:sz w:val="24"/>
                <w:szCs w:val="24"/>
                <w:lang w:val="bg-BG"/>
              </w:rPr>
              <w:t xml:space="preserve">една </w:t>
            </w:r>
            <w:r w:rsidR="00226F3F" w:rsidRPr="00C13633">
              <w:rPr>
                <w:rFonts w:ascii="Times New Roman" w:hAnsi="Times New Roman"/>
                <w:i/>
                <w:sz w:val="24"/>
                <w:szCs w:val="24"/>
                <w:lang w:val="bg-BG"/>
              </w:rPr>
              <w:t xml:space="preserve">за синтетичен сух въздух, </w:t>
            </w:r>
            <w:r w:rsidR="00711CBA" w:rsidRPr="00C13633">
              <w:rPr>
                <w:rFonts w:ascii="Times New Roman" w:hAnsi="Times New Roman"/>
                <w:i/>
                <w:sz w:val="24"/>
                <w:szCs w:val="24"/>
                <w:lang w:val="bg-BG"/>
              </w:rPr>
              <w:t xml:space="preserve">една </w:t>
            </w:r>
            <w:r w:rsidR="00226F3F" w:rsidRPr="00C13633">
              <w:rPr>
                <w:rFonts w:ascii="Times New Roman" w:hAnsi="Times New Roman"/>
                <w:i/>
                <w:sz w:val="24"/>
                <w:szCs w:val="24"/>
                <w:lang w:val="bg-BG"/>
              </w:rPr>
              <w:t xml:space="preserve">за </w:t>
            </w:r>
            <w:r w:rsidR="005D3900" w:rsidRPr="00C13633">
              <w:rPr>
                <w:rFonts w:ascii="Times New Roman" w:hAnsi="Times New Roman"/>
                <w:i/>
                <w:sz w:val="24"/>
                <w:szCs w:val="24"/>
                <w:lang w:val="bg-BG"/>
              </w:rPr>
              <w:t>овлажнен</w:t>
            </w:r>
            <w:r w:rsidR="00226F3F" w:rsidRPr="00C13633">
              <w:rPr>
                <w:rFonts w:ascii="Times New Roman" w:hAnsi="Times New Roman"/>
                <w:i/>
                <w:sz w:val="24"/>
                <w:szCs w:val="24"/>
                <w:lang w:val="bg-BG"/>
              </w:rPr>
              <w:t xml:space="preserve"> въздух и най-малко четири линии за други газове</w:t>
            </w:r>
            <w:r w:rsidR="008C6993" w:rsidRPr="00C13633">
              <w:rPr>
                <w:rFonts w:ascii="Times New Roman" w:hAnsi="Times New Roman"/>
                <w:bCs/>
                <w:sz w:val="24"/>
                <w:szCs w:val="24"/>
                <w:lang w:val="ru-RU" w:eastAsia="en-IE"/>
              </w:rPr>
              <w:t>)</w:t>
            </w:r>
          </w:p>
        </w:tc>
        <w:tc>
          <w:tcPr>
            <w:tcW w:w="3238" w:type="dxa"/>
          </w:tcPr>
          <w:p w14:paraId="2F86D622" w14:textId="79F26BC6" w:rsidR="00226F3F" w:rsidRPr="00C13633" w:rsidRDefault="008C6993" w:rsidP="00A93C0F">
            <w:pPr>
              <w:autoSpaceDE w:val="0"/>
              <w:autoSpaceDN w:val="0"/>
              <w:adjustRightInd w:val="0"/>
              <w:spacing w:line="360" w:lineRule="auto"/>
              <w:jc w:val="both"/>
              <w:rPr>
                <w:rFonts w:ascii="Times New Roman" w:hAnsi="Times New Roman"/>
                <w:bCs/>
                <w:sz w:val="24"/>
                <w:szCs w:val="24"/>
                <w:lang w:eastAsia="en-IE"/>
              </w:rPr>
            </w:pPr>
            <w:r w:rsidRPr="00C13633">
              <w:rPr>
                <w:rFonts w:ascii="Times New Roman" w:hAnsi="Times New Roman"/>
                <w:sz w:val="24"/>
                <w:szCs w:val="24"/>
                <w:lang w:eastAsia="en-IE"/>
              </w:rPr>
              <w:t xml:space="preserve">по </w:t>
            </w:r>
            <w:r w:rsidR="00A93C0F" w:rsidRPr="00C13633">
              <w:rPr>
                <w:rFonts w:ascii="Times New Roman" w:hAnsi="Times New Roman"/>
                <w:sz w:val="24"/>
                <w:szCs w:val="24"/>
                <w:lang w:val="bg-BG" w:eastAsia="en-IE"/>
              </w:rPr>
              <w:t>13</w:t>
            </w:r>
            <w:r w:rsidR="00A93C0F" w:rsidRPr="00C13633">
              <w:rPr>
                <w:rFonts w:ascii="Times New Roman" w:hAnsi="Times New Roman"/>
                <w:sz w:val="24"/>
                <w:szCs w:val="24"/>
                <w:lang w:val="en-IE" w:eastAsia="en-IE"/>
              </w:rPr>
              <w:t xml:space="preserve"> </w:t>
            </w:r>
            <w:r w:rsidRPr="00C13633">
              <w:rPr>
                <w:rFonts w:ascii="Times New Roman" w:hAnsi="Times New Roman"/>
                <w:sz w:val="24"/>
                <w:szCs w:val="24"/>
                <w:lang w:val="en-IE" w:eastAsia="en-IE"/>
              </w:rPr>
              <w:t xml:space="preserve">точки </w:t>
            </w:r>
            <w:r w:rsidRPr="00C13633">
              <w:rPr>
                <w:rFonts w:ascii="Times New Roman" w:hAnsi="Times New Roman"/>
                <w:sz w:val="24"/>
                <w:szCs w:val="24"/>
                <w:lang w:val="bg-BG" w:eastAsia="en-IE"/>
              </w:rPr>
              <w:t>н</w:t>
            </w:r>
            <w:r w:rsidRPr="00C13633">
              <w:rPr>
                <w:rFonts w:ascii="Times New Roman" w:hAnsi="Times New Roman"/>
                <w:sz w:val="24"/>
                <w:szCs w:val="24"/>
                <w:lang w:val="en-IE" w:eastAsia="en-IE"/>
              </w:rPr>
              <w:t xml:space="preserve">а </w:t>
            </w:r>
            <w:r w:rsidRPr="00C13633">
              <w:rPr>
                <w:rFonts w:ascii="Times New Roman" w:hAnsi="Times New Roman"/>
                <w:sz w:val="24"/>
                <w:szCs w:val="24"/>
                <w:lang w:val="bg-BG" w:eastAsia="en-IE"/>
              </w:rPr>
              <w:t xml:space="preserve">линия </w:t>
            </w:r>
            <w:r w:rsidR="003E5ADA" w:rsidRPr="00C13633">
              <w:rPr>
                <w:rFonts w:ascii="Times New Roman" w:hAnsi="Times New Roman"/>
                <w:sz w:val="24"/>
                <w:szCs w:val="24"/>
                <w:lang w:val="bg-BG" w:eastAsia="en-IE"/>
              </w:rPr>
              <w:t>–</w:t>
            </w:r>
            <w:r w:rsidRPr="00C13633">
              <w:rPr>
                <w:rFonts w:ascii="Times New Roman" w:hAnsi="Times New Roman"/>
                <w:sz w:val="24"/>
                <w:szCs w:val="24"/>
                <w:lang w:val="bg-BG" w:eastAsia="en-IE"/>
              </w:rPr>
              <w:t xml:space="preserve"> </w:t>
            </w:r>
            <w:r w:rsidR="003E5ADA" w:rsidRPr="00C13633">
              <w:rPr>
                <w:rFonts w:ascii="Times New Roman" w:hAnsi="Times New Roman"/>
                <w:sz w:val="24"/>
                <w:szCs w:val="24"/>
                <w:lang w:val="bg-BG" w:eastAsia="en-IE"/>
              </w:rPr>
              <w:t>макс</w:t>
            </w:r>
            <w:r w:rsidR="00876A72" w:rsidRPr="00C13633">
              <w:rPr>
                <w:rFonts w:ascii="Times New Roman" w:hAnsi="Times New Roman"/>
                <w:sz w:val="24"/>
                <w:szCs w:val="24"/>
                <w:lang w:val="bg-BG" w:eastAsia="en-IE"/>
              </w:rPr>
              <w:t>имално</w:t>
            </w:r>
            <w:r w:rsidR="003E5ADA" w:rsidRPr="00C13633">
              <w:rPr>
                <w:rFonts w:ascii="Times New Roman" w:hAnsi="Times New Roman"/>
                <w:sz w:val="24"/>
                <w:szCs w:val="24"/>
                <w:lang w:val="bg-BG" w:eastAsia="en-IE"/>
              </w:rPr>
              <w:t xml:space="preserve"> </w:t>
            </w:r>
            <w:r w:rsidR="00876A72" w:rsidRPr="00C13633">
              <w:rPr>
                <w:rFonts w:ascii="Times New Roman" w:hAnsi="Times New Roman"/>
                <w:sz w:val="24"/>
                <w:szCs w:val="24"/>
                <w:lang w:val="bg-BG" w:eastAsia="en-IE"/>
              </w:rPr>
              <w:t>2</w:t>
            </w:r>
            <w:r w:rsidR="00A93C0F" w:rsidRPr="00C13633">
              <w:rPr>
                <w:rFonts w:ascii="Times New Roman" w:hAnsi="Times New Roman"/>
                <w:sz w:val="24"/>
                <w:szCs w:val="24"/>
                <w:lang w:val="bg-BG" w:eastAsia="en-IE"/>
              </w:rPr>
              <w:t xml:space="preserve">6 </w:t>
            </w:r>
            <w:r w:rsidRPr="00C13633">
              <w:rPr>
                <w:rFonts w:ascii="Times New Roman" w:hAnsi="Times New Roman"/>
                <w:sz w:val="24"/>
                <w:szCs w:val="24"/>
                <w:lang w:val="bg-BG" w:eastAsia="en-IE"/>
              </w:rPr>
              <w:t>т</w:t>
            </w:r>
            <w:r w:rsidR="00876A72" w:rsidRPr="00C13633">
              <w:rPr>
                <w:rFonts w:ascii="Times New Roman" w:hAnsi="Times New Roman"/>
                <w:sz w:val="24"/>
                <w:szCs w:val="24"/>
                <w:lang w:val="bg-BG" w:eastAsia="en-IE"/>
              </w:rPr>
              <w:t>очки</w:t>
            </w:r>
          </w:p>
        </w:tc>
      </w:tr>
      <w:tr w:rsidR="001F159E" w:rsidRPr="00C13633" w14:paraId="6604F0A9" w14:textId="77777777" w:rsidTr="00FC258B">
        <w:tc>
          <w:tcPr>
            <w:tcW w:w="1737" w:type="dxa"/>
          </w:tcPr>
          <w:p w14:paraId="1D7BA65A" w14:textId="77777777" w:rsidR="001F159E" w:rsidRPr="00C13633" w:rsidRDefault="001F159E" w:rsidP="001F159E">
            <w:pPr>
              <w:autoSpaceDE w:val="0"/>
              <w:autoSpaceDN w:val="0"/>
              <w:adjustRightInd w:val="0"/>
              <w:spacing w:line="360" w:lineRule="auto"/>
              <w:rPr>
                <w:rFonts w:ascii="Times New Roman" w:hAnsi="Times New Roman"/>
                <w:b/>
                <w:bCs/>
                <w:sz w:val="24"/>
                <w:szCs w:val="24"/>
                <w:lang w:val="bg-BG" w:eastAsia="en-IE"/>
              </w:rPr>
            </w:pPr>
            <w:r w:rsidRPr="00C13633">
              <w:rPr>
                <w:rFonts w:ascii="Times New Roman" w:hAnsi="Times New Roman"/>
                <w:b/>
                <w:bCs/>
                <w:sz w:val="24"/>
                <w:szCs w:val="24"/>
                <w:lang w:eastAsia="en-IE"/>
              </w:rPr>
              <w:t>Т</w:t>
            </w:r>
            <w:r w:rsidRPr="00C13633">
              <w:rPr>
                <w:rFonts w:ascii="Times New Roman" w:hAnsi="Times New Roman"/>
                <w:b/>
                <w:bCs/>
                <w:sz w:val="24"/>
                <w:szCs w:val="24"/>
                <w:vertAlign w:val="subscript"/>
                <w:lang w:val="bg-BG" w:eastAsia="en-IE"/>
              </w:rPr>
              <w:t>2</w:t>
            </w:r>
          </w:p>
        </w:tc>
        <w:tc>
          <w:tcPr>
            <w:tcW w:w="4763" w:type="dxa"/>
          </w:tcPr>
          <w:p w14:paraId="2BA9884A" w14:textId="77777777" w:rsidR="001F159E" w:rsidRPr="00C13633" w:rsidRDefault="001F159E" w:rsidP="001F159E">
            <w:pPr>
              <w:autoSpaceDE w:val="0"/>
              <w:autoSpaceDN w:val="0"/>
              <w:adjustRightInd w:val="0"/>
              <w:spacing w:after="60" w:line="240" w:lineRule="auto"/>
              <w:rPr>
                <w:rFonts w:ascii="Times New Roman" w:hAnsi="Times New Roman"/>
                <w:sz w:val="24"/>
                <w:szCs w:val="24"/>
                <w:lang w:val="en-US"/>
              </w:rPr>
            </w:pPr>
            <w:r w:rsidRPr="00C13633">
              <w:rPr>
                <w:rFonts w:ascii="Times New Roman" w:hAnsi="Times New Roman"/>
                <w:sz w:val="24"/>
                <w:szCs w:val="24"/>
                <w:lang w:val="bg-BG"/>
              </w:rPr>
              <w:t>Осигуряване на минимална концентрация на изследван газ 100 pp</w:t>
            </w:r>
            <w:r w:rsidRPr="00C13633">
              <w:rPr>
                <w:rFonts w:ascii="Times New Roman" w:hAnsi="Times New Roman"/>
                <w:sz w:val="24"/>
                <w:szCs w:val="24"/>
                <w:lang w:val="en-US"/>
              </w:rPr>
              <w:t>b</w:t>
            </w:r>
          </w:p>
        </w:tc>
        <w:tc>
          <w:tcPr>
            <w:tcW w:w="3238" w:type="dxa"/>
          </w:tcPr>
          <w:p w14:paraId="21DE3E33" w14:textId="50182403" w:rsidR="008C6993" w:rsidRPr="00C13633" w:rsidRDefault="00A93C0F" w:rsidP="00A93C0F">
            <w:pPr>
              <w:autoSpaceDE w:val="0"/>
              <w:autoSpaceDN w:val="0"/>
              <w:adjustRightInd w:val="0"/>
              <w:spacing w:after="120" w:line="240" w:lineRule="auto"/>
              <w:jc w:val="both"/>
              <w:rPr>
                <w:rFonts w:ascii="Times New Roman" w:hAnsi="Times New Roman"/>
                <w:sz w:val="24"/>
                <w:szCs w:val="24"/>
                <w:lang w:val="bg-BG" w:eastAsia="en-IE"/>
              </w:rPr>
            </w:pPr>
            <w:r w:rsidRPr="00C13633">
              <w:rPr>
                <w:rFonts w:ascii="Times New Roman" w:hAnsi="Times New Roman"/>
                <w:sz w:val="24"/>
                <w:szCs w:val="24"/>
                <w:lang w:val="bg-BG" w:eastAsia="en-IE"/>
              </w:rPr>
              <w:t xml:space="preserve">14 </w:t>
            </w:r>
            <w:r w:rsidR="003E5ADA" w:rsidRPr="00C13633">
              <w:rPr>
                <w:rFonts w:ascii="Times New Roman" w:hAnsi="Times New Roman"/>
                <w:sz w:val="24"/>
                <w:szCs w:val="24"/>
                <w:lang w:val="bg-BG" w:eastAsia="en-IE"/>
              </w:rPr>
              <w:t>т</w:t>
            </w:r>
            <w:r w:rsidR="00876A72" w:rsidRPr="00C13633">
              <w:rPr>
                <w:rFonts w:ascii="Times New Roman" w:hAnsi="Times New Roman"/>
                <w:sz w:val="24"/>
                <w:szCs w:val="24"/>
                <w:lang w:val="bg-BG" w:eastAsia="en-IE"/>
              </w:rPr>
              <w:t>очки</w:t>
            </w:r>
          </w:p>
        </w:tc>
      </w:tr>
      <w:tr w:rsidR="009A488B" w:rsidRPr="00C13633" w14:paraId="2AB16F78" w14:textId="77777777" w:rsidTr="00FC258B">
        <w:tc>
          <w:tcPr>
            <w:tcW w:w="1737" w:type="dxa"/>
          </w:tcPr>
          <w:p w14:paraId="66915DD5" w14:textId="77777777" w:rsidR="009A488B" w:rsidRPr="00C13633" w:rsidRDefault="009A488B" w:rsidP="001F159E">
            <w:pPr>
              <w:autoSpaceDE w:val="0"/>
              <w:autoSpaceDN w:val="0"/>
              <w:adjustRightInd w:val="0"/>
              <w:spacing w:line="360" w:lineRule="auto"/>
              <w:rPr>
                <w:rFonts w:ascii="Times New Roman" w:hAnsi="Times New Roman"/>
                <w:b/>
                <w:bCs/>
                <w:sz w:val="24"/>
                <w:szCs w:val="24"/>
                <w:lang w:val="bg-BG" w:eastAsia="en-IE"/>
              </w:rPr>
            </w:pPr>
            <w:r w:rsidRPr="00C13633">
              <w:rPr>
                <w:rFonts w:ascii="Times New Roman" w:hAnsi="Times New Roman"/>
                <w:b/>
                <w:bCs/>
                <w:sz w:val="24"/>
                <w:szCs w:val="24"/>
                <w:lang w:eastAsia="en-IE"/>
              </w:rPr>
              <w:t>Т</w:t>
            </w:r>
            <w:r w:rsidR="001F159E" w:rsidRPr="00C13633">
              <w:rPr>
                <w:rFonts w:ascii="Times New Roman" w:hAnsi="Times New Roman"/>
                <w:b/>
                <w:bCs/>
                <w:sz w:val="24"/>
                <w:szCs w:val="24"/>
                <w:vertAlign w:val="subscript"/>
                <w:lang w:val="bg-BG" w:eastAsia="en-IE"/>
              </w:rPr>
              <w:t>3</w:t>
            </w:r>
          </w:p>
        </w:tc>
        <w:tc>
          <w:tcPr>
            <w:tcW w:w="4763" w:type="dxa"/>
          </w:tcPr>
          <w:p w14:paraId="71C9976E" w14:textId="77777777" w:rsidR="009A488B" w:rsidRPr="00C13633" w:rsidRDefault="009A488B" w:rsidP="000706A6">
            <w:pPr>
              <w:spacing w:after="60" w:line="240" w:lineRule="auto"/>
              <w:jc w:val="both"/>
              <w:rPr>
                <w:rFonts w:ascii="Times New Roman" w:hAnsi="Times New Roman"/>
                <w:sz w:val="24"/>
                <w:szCs w:val="24"/>
                <w:lang w:val="bg-BG"/>
              </w:rPr>
            </w:pPr>
            <w:r w:rsidRPr="00C13633">
              <w:rPr>
                <w:rFonts w:ascii="Times New Roman" w:hAnsi="Times New Roman"/>
                <w:sz w:val="24"/>
                <w:szCs w:val="24"/>
                <w:lang w:val="bg-BG"/>
              </w:rPr>
              <w:t>Помпена система за измерителната камера (вакуум10</w:t>
            </w:r>
            <w:r w:rsidRPr="00C13633">
              <w:rPr>
                <w:rFonts w:ascii="Times New Roman" w:hAnsi="Times New Roman"/>
                <w:sz w:val="24"/>
                <w:szCs w:val="24"/>
                <w:vertAlign w:val="superscript"/>
                <w:lang w:val="bg-BG"/>
              </w:rPr>
              <w:t>-5</w:t>
            </w:r>
            <w:r w:rsidRPr="00C13633">
              <w:rPr>
                <w:rFonts w:ascii="Times New Roman" w:hAnsi="Times New Roman"/>
                <w:sz w:val="24"/>
                <w:szCs w:val="24"/>
                <w:lang w:val="bg-BG"/>
              </w:rPr>
              <w:t xml:space="preserve"> mbar).</w:t>
            </w:r>
          </w:p>
        </w:tc>
        <w:tc>
          <w:tcPr>
            <w:tcW w:w="3238" w:type="dxa"/>
          </w:tcPr>
          <w:p w14:paraId="5DC35C1B" w14:textId="77777777" w:rsidR="008C6993" w:rsidRPr="00C13633" w:rsidRDefault="003E5ADA" w:rsidP="00876A72">
            <w:pPr>
              <w:autoSpaceDE w:val="0"/>
              <w:autoSpaceDN w:val="0"/>
              <w:adjustRightInd w:val="0"/>
              <w:spacing w:line="360" w:lineRule="auto"/>
              <w:rPr>
                <w:rFonts w:ascii="Times New Roman" w:hAnsi="Times New Roman"/>
                <w:sz w:val="24"/>
                <w:szCs w:val="24"/>
                <w:lang w:val="ru-RU" w:eastAsia="en-IE"/>
              </w:rPr>
            </w:pPr>
            <w:r w:rsidRPr="00C13633">
              <w:rPr>
                <w:rFonts w:ascii="Times New Roman" w:hAnsi="Times New Roman"/>
                <w:sz w:val="24"/>
                <w:szCs w:val="24"/>
                <w:lang w:val="bg-BG" w:eastAsia="en-IE"/>
              </w:rPr>
              <w:t>3</w:t>
            </w:r>
            <w:r w:rsidR="008C6993" w:rsidRPr="00C13633">
              <w:rPr>
                <w:rFonts w:ascii="Times New Roman" w:hAnsi="Times New Roman"/>
                <w:sz w:val="24"/>
                <w:szCs w:val="24"/>
                <w:lang w:val="bg-BG" w:eastAsia="en-IE"/>
              </w:rPr>
              <w:t>0 точки</w:t>
            </w:r>
          </w:p>
        </w:tc>
      </w:tr>
      <w:tr w:rsidR="00E8742E" w:rsidRPr="00C13633" w14:paraId="38C375F4" w14:textId="77777777" w:rsidTr="00FC258B">
        <w:tc>
          <w:tcPr>
            <w:tcW w:w="1737" w:type="dxa"/>
          </w:tcPr>
          <w:p w14:paraId="740E2B81" w14:textId="77777777" w:rsidR="00E8742E" w:rsidRPr="00C13633" w:rsidRDefault="009A488B" w:rsidP="001F159E">
            <w:pPr>
              <w:autoSpaceDE w:val="0"/>
              <w:autoSpaceDN w:val="0"/>
              <w:adjustRightInd w:val="0"/>
              <w:spacing w:line="360" w:lineRule="auto"/>
              <w:rPr>
                <w:rFonts w:ascii="Times New Roman" w:hAnsi="Times New Roman"/>
                <w:b/>
                <w:bCs/>
                <w:sz w:val="24"/>
                <w:szCs w:val="24"/>
                <w:lang w:eastAsia="en-IE"/>
              </w:rPr>
            </w:pPr>
            <w:r w:rsidRPr="00C13633">
              <w:rPr>
                <w:rFonts w:ascii="Times New Roman" w:hAnsi="Times New Roman"/>
                <w:b/>
                <w:bCs/>
                <w:sz w:val="24"/>
                <w:szCs w:val="24"/>
                <w:lang w:eastAsia="en-IE"/>
              </w:rPr>
              <w:t>Т</w:t>
            </w:r>
            <w:r w:rsidR="001F159E" w:rsidRPr="00C13633">
              <w:rPr>
                <w:rFonts w:ascii="Times New Roman" w:hAnsi="Times New Roman"/>
                <w:b/>
                <w:bCs/>
                <w:sz w:val="24"/>
                <w:szCs w:val="24"/>
                <w:vertAlign w:val="subscript"/>
                <w:lang w:val="bg-BG" w:eastAsia="en-IE"/>
              </w:rPr>
              <w:t>4</w:t>
            </w:r>
          </w:p>
        </w:tc>
        <w:tc>
          <w:tcPr>
            <w:tcW w:w="4763" w:type="dxa"/>
          </w:tcPr>
          <w:p w14:paraId="5EA7D6B1" w14:textId="4775EB09" w:rsidR="00E8742E" w:rsidRPr="00C13633" w:rsidRDefault="00E8742E" w:rsidP="00455322">
            <w:pPr>
              <w:spacing w:after="60" w:line="240" w:lineRule="auto"/>
              <w:jc w:val="both"/>
              <w:rPr>
                <w:rFonts w:ascii="Times New Roman" w:hAnsi="Times New Roman"/>
                <w:sz w:val="24"/>
                <w:szCs w:val="24"/>
                <w:lang w:val="bg-BG"/>
              </w:rPr>
            </w:pPr>
            <w:r w:rsidRPr="00C13633">
              <w:rPr>
                <w:rFonts w:ascii="Times New Roman" w:eastAsia="Calibri" w:hAnsi="Times New Roman"/>
                <w:bCs/>
                <w:sz w:val="24"/>
                <w:szCs w:val="24"/>
                <w:lang w:val="ru-RU"/>
              </w:rPr>
              <w:t>Контрол</w:t>
            </w:r>
            <w:r w:rsidR="00455322" w:rsidRPr="00C13633">
              <w:rPr>
                <w:rFonts w:ascii="Times New Roman" w:eastAsia="Calibri" w:hAnsi="Times New Roman"/>
                <w:bCs/>
                <w:sz w:val="24"/>
                <w:szCs w:val="24"/>
                <w:lang w:val="ru-RU"/>
              </w:rPr>
              <w:t>ирано нагряване и поддържане на постоянна температура</w:t>
            </w:r>
            <w:r w:rsidRPr="00C13633">
              <w:rPr>
                <w:rFonts w:ascii="Times New Roman" w:eastAsia="Calibri" w:hAnsi="Times New Roman"/>
                <w:bCs/>
                <w:sz w:val="24"/>
                <w:szCs w:val="24"/>
                <w:lang w:val="ru-RU"/>
              </w:rPr>
              <w:t xml:space="preserve"> на сензорите</w:t>
            </w:r>
            <w:r w:rsidR="00D873B5" w:rsidRPr="00C13633">
              <w:rPr>
                <w:rFonts w:ascii="Times New Roman" w:hAnsi="Times New Roman"/>
                <w:sz w:val="24"/>
                <w:szCs w:val="24"/>
                <w:lang w:val="bg-BG"/>
              </w:rPr>
              <w:t xml:space="preserve"> в интервала </w:t>
            </w:r>
            <w:r w:rsidR="00F14E6C" w:rsidRPr="00C13633">
              <w:rPr>
                <w:rFonts w:ascii="Times New Roman" w:hAnsi="Times New Roman"/>
                <w:sz w:val="24"/>
                <w:szCs w:val="24"/>
                <w:lang w:val="bg-BG"/>
              </w:rPr>
              <w:t xml:space="preserve">от </w:t>
            </w:r>
            <w:r w:rsidR="00D873B5" w:rsidRPr="00C13633">
              <w:rPr>
                <w:rFonts w:ascii="Times New Roman" w:hAnsi="Times New Roman"/>
                <w:sz w:val="24"/>
                <w:szCs w:val="24"/>
                <w:lang w:val="bg-BG"/>
              </w:rPr>
              <w:t>300</w:t>
            </w:r>
            <w:r w:rsidR="00D873B5" w:rsidRPr="00C13633">
              <w:rPr>
                <w:rFonts w:ascii="Times New Roman" w:hAnsi="Times New Roman"/>
                <w:sz w:val="24"/>
                <w:szCs w:val="24"/>
                <w:vertAlign w:val="superscript"/>
                <w:lang w:val="bg-BG"/>
              </w:rPr>
              <w:t>о</w:t>
            </w:r>
            <w:r w:rsidR="00D873B5" w:rsidRPr="00C13633">
              <w:rPr>
                <w:rFonts w:ascii="Times New Roman" w:hAnsi="Times New Roman"/>
                <w:sz w:val="24"/>
                <w:szCs w:val="24"/>
                <w:lang w:val="bg-BG"/>
              </w:rPr>
              <w:t>С</w:t>
            </w:r>
            <w:r w:rsidR="00F14E6C" w:rsidRPr="00C13633">
              <w:rPr>
                <w:rFonts w:ascii="Times New Roman" w:hAnsi="Times New Roman"/>
                <w:sz w:val="24"/>
                <w:szCs w:val="24"/>
                <w:lang w:val="bg-BG"/>
              </w:rPr>
              <w:t xml:space="preserve"> до</w:t>
            </w:r>
            <w:r w:rsidR="00D873B5" w:rsidRPr="00C13633">
              <w:rPr>
                <w:rFonts w:ascii="Times New Roman" w:hAnsi="Times New Roman"/>
                <w:sz w:val="24"/>
                <w:szCs w:val="24"/>
                <w:lang w:val="bg-BG"/>
              </w:rPr>
              <w:t xml:space="preserve"> 400</w:t>
            </w:r>
            <w:r w:rsidR="00D873B5" w:rsidRPr="00C13633">
              <w:rPr>
                <w:rFonts w:ascii="Times New Roman" w:hAnsi="Times New Roman"/>
                <w:sz w:val="24"/>
                <w:szCs w:val="24"/>
                <w:vertAlign w:val="superscript"/>
                <w:lang w:val="bg-BG"/>
              </w:rPr>
              <w:t>о</w:t>
            </w:r>
            <w:r w:rsidR="00D873B5" w:rsidRPr="00C13633">
              <w:rPr>
                <w:rFonts w:ascii="Times New Roman" w:hAnsi="Times New Roman"/>
                <w:sz w:val="24"/>
                <w:szCs w:val="24"/>
                <w:lang w:val="bg-BG"/>
              </w:rPr>
              <w:t>С</w:t>
            </w:r>
            <w:r w:rsidRPr="00C13633">
              <w:rPr>
                <w:rFonts w:ascii="Times New Roman" w:hAnsi="Times New Roman"/>
                <w:sz w:val="24"/>
                <w:szCs w:val="24"/>
                <w:lang w:val="bg-BG"/>
              </w:rPr>
              <w:t xml:space="preserve">. </w:t>
            </w:r>
          </w:p>
        </w:tc>
        <w:tc>
          <w:tcPr>
            <w:tcW w:w="3238" w:type="dxa"/>
          </w:tcPr>
          <w:p w14:paraId="67E4349E" w14:textId="77777777" w:rsidR="008C6993" w:rsidRPr="00C13633" w:rsidRDefault="008C6993" w:rsidP="00D873B5">
            <w:pPr>
              <w:autoSpaceDE w:val="0"/>
              <w:autoSpaceDN w:val="0"/>
              <w:adjustRightInd w:val="0"/>
              <w:spacing w:after="120" w:line="240" w:lineRule="auto"/>
              <w:rPr>
                <w:rFonts w:ascii="Times New Roman" w:hAnsi="Times New Roman"/>
                <w:sz w:val="24"/>
                <w:szCs w:val="24"/>
                <w:lang w:val="bg-BG" w:eastAsia="en-IE"/>
              </w:rPr>
            </w:pPr>
            <w:r w:rsidRPr="00C13633">
              <w:rPr>
                <w:rFonts w:ascii="Times New Roman" w:hAnsi="Times New Roman"/>
                <w:sz w:val="24"/>
                <w:szCs w:val="24"/>
                <w:lang w:val="bg-BG" w:eastAsia="en-IE"/>
              </w:rPr>
              <w:t>5 точки</w:t>
            </w:r>
          </w:p>
        </w:tc>
      </w:tr>
      <w:tr w:rsidR="00E8742E" w:rsidRPr="00C13633" w14:paraId="3E9F47F8" w14:textId="77777777" w:rsidTr="00FC258B">
        <w:tc>
          <w:tcPr>
            <w:tcW w:w="1737" w:type="dxa"/>
          </w:tcPr>
          <w:p w14:paraId="3D90E257" w14:textId="77777777" w:rsidR="00E8742E" w:rsidRPr="00C13633" w:rsidRDefault="009A488B" w:rsidP="001F159E">
            <w:pPr>
              <w:autoSpaceDE w:val="0"/>
              <w:autoSpaceDN w:val="0"/>
              <w:adjustRightInd w:val="0"/>
              <w:spacing w:line="360" w:lineRule="auto"/>
              <w:rPr>
                <w:rFonts w:ascii="Times New Roman" w:hAnsi="Times New Roman"/>
                <w:b/>
                <w:bCs/>
                <w:sz w:val="24"/>
                <w:szCs w:val="24"/>
                <w:lang w:eastAsia="en-IE"/>
              </w:rPr>
            </w:pPr>
            <w:r w:rsidRPr="00C13633">
              <w:rPr>
                <w:rFonts w:ascii="Times New Roman" w:hAnsi="Times New Roman"/>
                <w:b/>
                <w:bCs/>
                <w:sz w:val="24"/>
                <w:szCs w:val="24"/>
                <w:lang w:val="ru-RU" w:eastAsia="en-IE"/>
              </w:rPr>
              <w:t>Т</w:t>
            </w:r>
            <w:r w:rsidR="001F159E" w:rsidRPr="00C13633">
              <w:rPr>
                <w:rFonts w:ascii="Times New Roman" w:hAnsi="Times New Roman"/>
                <w:b/>
                <w:bCs/>
                <w:sz w:val="24"/>
                <w:szCs w:val="24"/>
                <w:vertAlign w:val="subscript"/>
                <w:lang w:val="ru-RU" w:eastAsia="en-IE"/>
              </w:rPr>
              <w:t>5</w:t>
            </w:r>
          </w:p>
        </w:tc>
        <w:tc>
          <w:tcPr>
            <w:tcW w:w="4763" w:type="dxa"/>
          </w:tcPr>
          <w:p w14:paraId="7A47EF21" w14:textId="77777777" w:rsidR="00E8742E" w:rsidRPr="00C13633" w:rsidRDefault="00D873B5" w:rsidP="00E8742E">
            <w:pPr>
              <w:spacing w:after="60" w:line="240" w:lineRule="auto"/>
              <w:jc w:val="both"/>
              <w:rPr>
                <w:rFonts w:ascii="Times New Roman" w:hAnsi="Times New Roman"/>
                <w:sz w:val="24"/>
                <w:szCs w:val="24"/>
                <w:lang w:val="bg-BG"/>
              </w:rPr>
            </w:pPr>
            <w:r w:rsidRPr="00C13633">
              <w:rPr>
                <w:rFonts w:ascii="Times New Roman" w:hAnsi="Times New Roman"/>
                <w:sz w:val="24"/>
                <w:szCs w:val="24"/>
                <w:lang w:val="bg-BG"/>
              </w:rPr>
              <w:t xml:space="preserve">Възможност за едновременно електрично характеризиране на два </w:t>
            </w:r>
            <w:r w:rsidR="00E8742E" w:rsidRPr="00C13633">
              <w:rPr>
                <w:rFonts w:ascii="Times New Roman" w:hAnsi="Times New Roman"/>
                <w:sz w:val="24"/>
                <w:szCs w:val="24"/>
                <w:lang w:val="bg-BG"/>
              </w:rPr>
              <w:t>сензор</w:t>
            </w:r>
            <w:r w:rsidRPr="00C13633">
              <w:rPr>
                <w:rFonts w:ascii="Times New Roman" w:hAnsi="Times New Roman"/>
                <w:sz w:val="24"/>
                <w:szCs w:val="24"/>
                <w:lang w:val="bg-BG"/>
              </w:rPr>
              <w:t>а</w:t>
            </w:r>
            <w:r w:rsidR="001F159E" w:rsidRPr="00C13633">
              <w:rPr>
                <w:rFonts w:ascii="Times New Roman" w:hAnsi="Times New Roman"/>
                <w:sz w:val="24"/>
                <w:szCs w:val="24"/>
                <w:lang w:val="bg-BG"/>
              </w:rPr>
              <w:t>.</w:t>
            </w:r>
          </w:p>
          <w:p w14:paraId="34ADC8CA" w14:textId="77777777" w:rsidR="00E8742E" w:rsidRPr="00C13633" w:rsidRDefault="00E8742E" w:rsidP="00455322">
            <w:pPr>
              <w:spacing w:after="60" w:line="240" w:lineRule="auto"/>
              <w:jc w:val="both"/>
              <w:rPr>
                <w:rFonts w:ascii="Times New Roman" w:hAnsi="Times New Roman"/>
                <w:sz w:val="24"/>
                <w:szCs w:val="24"/>
                <w:lang w:val="bg-BG"/>
              </w:rPr>
            </w:pPr>
          </w:p>
        </w:tc>
        <w:tc>
          <w:tcPr>
            <w:tcW w:w="3238" w:type="dxa"/>
          </w:tcPr>
          <w:p w14:paraId="09FCB458" w14:textId="77777777" w:rsidR="008C6993" w:rsidRPr="00C13633" w:rsidRDefault="008C6993" w:rsidP="001F159E">
            <w:pPr>
              <w:autoSpaceDE w:val="0"/>
              <w:autoSpaceDN w:val="0"/>
              <w:adjustRightInd w:val="0"/>
              <w:spacing w:after="120" w:line="240" w:lineRule="auto"/>
              <w:rPr>
                <w:rFonts w:ascii="Times New Roman" w:hAnsi="Times New Roman"/>
                <w:sz w:val="24"/>
                <w:szCs w:val="24"/>
                <w:lang w:val="bg-BG" w:eastAsia="en-IE"/>
              </w:rPr>
            </w:pPr>
            <w:r w:rsidRPr="00C13633">
              <w:rPr>
                <w:rFonts w:ascii="Times New Roman" w:hAnsi="Times New Roman"/>
                <w:sz w:val="24"/>
                <w:szCs w:val="24"/>
                <w:lang w:val="bg-BG" w:eastAsia="en-IE"/>
              </w:rPr>
              <w:t>10 точки</w:t>
            </w:r>
          </w:p>
        </w:tc>
      </w:tr>
      <w:tr w:rsidR="00455322" w:rsidRPr="00C13633" w14:paraId="5BC2645A" w14:textId="77777777" w:rsidTr="00FC258B">
        <w:tc>
          <w:tcPr>
            <w:tcW w:w="1737" w:type="dxa"/>
          </w:tcPr>
          <w:p w14:paraId="7F98D12D" w14:textId="77777777" w:rsidR="00455322" w:rsidRPr="00C13633" w:rsidRDefault="001B7F64" w:rsidP="001F159E">
            <w:pPr>
              <w:autoSpaceDE w:val="0"/>
              <w:autoSpaceDN w:val="0"/>
              <w:adjustRightInd w:val="0"/>
              <w:spacing w:line="360" w:lineRule="auto"/>
              <w:rPr>
                <w:rFonts w:ascii="Times New Roman" w:hAnsi="Times New Roman"/>
                <w:b/>
                <w:bCs/>
                <w:sz w:val="24"/>
                <w:szCs w:val="24"/>
                <w:lang w:val="ru-RU" w:eastAsia="en-IE"/>
              </w:rPr>
            </w:pPr>
            <w:r w:rsidRPr="00C13633">
              <w:rPr>
                <w:rFonts w:ascii="Times New Roman" w:hAnsi="Times New Roman"/>
                <w:b/>
                <w:bCs/>
                <w:sz w:val="24"/>
                <w:szCs w:val="24"/>
                <w:lang w:val="ru-RU" w:eastAsia="en-IE"/>
              </w:rPr>
              <w:t>Т</w:t>
            </w:r>
            <w:r w:rsidR="001F159E" w:rsidRPr="00C13633">
              <w:rPr>
                <w:rFonts w:ascii="Times New Roman" w:hAnsi="Times New Roman"/>
                <w:b/>
                <w:bCs/>
                <w:sz w:val="24"/>
                <w:szCs w:val="24"/>
                <w:vertAlign w:val="subscript"/>
                <w:lang w:val="ru-RU" w:eastAsia="en-IE"/>
              </w:rPr>
              <w:t>6</w:t>
            </w:r>
          </w:p>
        </w:tc>
        <w:tc>
          <w:tcPr>
            <w:tcW w:w="4763" w:type="dxa"/>
          </w:tcPr>
          <w:p w14:paraId="249DB49E" w14:textId="77777777" w:rsidR="00455322" w:rsidRPr="00C13633" w:rsidRDefault="00455322" w:rsidP="000706A6">
            <w:pPr>
              <w:spacing w:after="60" w:line="240" w:lineRule="auto"/>
              <w:jc w:val="both"/>
              <w:rPr>
                <w:rFonts w:ascii="Times New Roman" w:hAnsi="Times New Roman"/>
                <w:sz w:val="24"/>
                <w:szCs w:val="24"/>
                <w:lang w:val="bg-BG"/>
              </w:rPr>
            </w:pPr>
            <w:r w:rsidRPr="00C13633">
              <w:rPr>
                <w:rFonts w:ascii="Times New Roman" w:hAnsi="Times New Roman"/>
                <w:sz w:val="24"/>
                <w:szCs w:val="24"/>
                <w:lang w:val="bg-BG"/>
              </w:rPr>
              <w:t>Възможност за външно осветяване на сензорите с видима светлина</w:t>
            </w:r>
          </w:p>
        </w:tc>
        <w:tc>
          <w:tcPr>
            <w:tcW w:w="3238" w:type="dxa"/>
          </w:tcPr>
          <w:p w14:paraId="5126E23F" w14:textId="77777777" w:rsidR="008C6993" w:rsidRPr="00C13633" w:rsidRDefault="008C6993" w:rsidP="003E5ADA">
            <w:pPr>
              <w:autoSpaceDE w:val="0"/>
              <w:autoSpaceDN w:val="0"/>
              <w:adjustRightInd w:val="0"/>
              <w:spacing w:line="360" w:lineRule="auto"/>
              <w:rPr>
                <w:rFonts w:ascii="Times New Roman" w:hAnsi="Times New Roman"/>
                <w:sz w:val="24"/>
                <w:szCs w:val="24"/>
                <w:lang w:val="bg-BG" w:eastAsia="en-IE"/>
              </w:rPr>
            </w:pPr>
            <w:r w:rsidRPr="00C13633">
              <w:rPr>
                <w:rFonts w:ascii="Times New Roman" w:hAnsi="Times New Roman"/>
                <w:sz w:val="24"/>
                <w:szCs w:val="24"/>
                <w:lang w:val="bg-BG" w:eastAsia="en-IE"/>
              </w:rPr>
              <w:t>1</w:t>
            </w:r>
            <w:r w:rsidR="003E5ADA" w:rsidRPr="00C13633">
              <w:rPr>
                <w:rFonts w:ascii="Times New Roman" w:hAnsi="Times New Roman"/>
                <w:sz w:val="24"/>
                <w:szCs w:val="24"/>
                <w:lang w:val="bg-BG" w:eastAsia="en-IE"/>
              </w:rPr>
              <w:t>5</w:t>
            </w:r>
            <w:r w:rsidRPr="00C13633">
              <w:rPr>
                <w:rFonts w:ascii="Times New Roman" w:hAnsi="Times New Roman"/>
                <w:sz w:val="24"/>
                <w:szCs w:val="24"/>
                <w:lang w:val="bg-BG" w:eastAsia="en-IE"/>
              </w:rPr>
              <w:t xml:space="preserve"> точки</w:t>
            </w:r>
          </w:p>
        </w:tc>
      </w:tr>
    </w:tbl>
    <w:p w14:paraId="38E03DA3" w14:textId="77777777" w:rsidR="00226F3F" w:rsidRPr="00C13633" w:rsidRDefault="00226F3F" w:rsidP="00226F3F">
      <w:pPr>
        <w:jc w:val="both"/>
        <w:rPr>
          <w:rFonts w:ascii="Times New Roman" w:hAnsi="Times New Roman"/>
          <w:sz w:val="16"/>
          <w:szCs w:val="16"/>
          <w:lang w:eastAsia="zh-CN"/>
        </w:rPr>
      </w:pPr>
    </w:p>
    <w:p w14:paraId="6E7ED946" w14:textId="3786FE83" w:rsidR="00A64F6F" w:rsidRPr="00C13633" w:rsidRDefault="00A64F6F" w:rsidP="0049640F">
      <w:pPr>
        <w:spacing w:before="120" w:after="0"/>
        <w:jc w:val="both"/>
        <w:rPr>
          <w:rFonts w:ascii="Times New Roman" w:eastAsia="Calibri" w:hAnsi="Times New Roman"/>
          <w:color w:val="000000"/>
          <w:sz w:val="24"/>
          <w:szCs w:val="24"/>
          <w:lang w:val="bg-BG"/>
        </w:rPr>
      </w:pPr>
      <w:r w:rsidRPr="00C13633">
        <w:rPr>
          <w:rFonts w:ascii="Times New Roman" w:eastAsia="Calibri" w:hAnsi="Times New Roman"/>
          <w:color w:val="000000"/>
          <w:sz w:val="24"/>
          <w:szCs w:val="24"/>
          <w:lang w:val="bg-BG"/>
        </w:rPr>
        <w:t xml:space="preserve">Точките по показател </w:t>
      </w:r>
      <w:r w:rsidRPr="00C13633">
        <w:rPr>
          <w:rFonts w:ascii="Times New Roman" w:eastAsia="Calibri" w:hAnsi="Times New Roman"/>
          <w:b/>
          <w:color w:val="000000"/>
          <w:sz w:val="24"/>
          <w:szCs w:val="24"/>
          <w:lang w:val="bg-BG"/>
        </w:rPr>
        <w:t>П</w:t>
      </w:r>
      <w:r w:rsidRPr="00C13633">
        <w:rPr>
          <w:rFonts w:ascii="Times New Roman" w:eastAsia="Calibri" w:hAnsi="Times New Roman"/>
          <w:b/>
          <w:color w:val="000000"/>
          <w:sz w:val="24"/>
          <w:szCs w:val="24"/>
          <w:vertAlign w:val="subscript"/>
          <w:lang w:val="bg-BG"/>
        </w:rPr>
        <w:t>3</w:t>
      </w:r>
      <w:r w:rsidRPr="00C13633">
        <w:rPr>
          <w:rFonts w:ascii="Times New Roman" w:eastAsia="Calibri" w:hAnsi="Times New Roman"/>
          <w:color w:val="000000"/>
          <w:sz w:val="24"/>
          <w:szCs w:val="24"/>
          <w:vertAlign w:val="subscript"/>
          <w:lang w:val="bg-BG"/>
        </w:rPr>
        <w:t xml:space="preserve"> </w:t>
      </w:r>
      <w:r w:rsidRPr="00C13633">
        <w:rPr>
          <w:rFonts w:ascii="Times New Roman" w:eastAsia="Calibri" w:hAnsi="Times New Roman"/>
          <w:color w:val="000000"/>
          <w:sz w:val="24"/>
          <w:szCs w:val="24"/>
          <w:lang w:val="bg-BG"/>
        </w:rPr>
        <w:t xml:space="preserve">на </w:t>
      </w:r>
      <w:r w:rsidRPr="00C13633">
        <w:rPr>
          <w:rFonts w:ascii="Times New Roman" w:eastAsia="Calibri" w:hAnsi="Times New Roman"/>
          <w:color w:val="000000"/>
          <w:spacing w:val="-1"/>
          <w:sz w:val="24"/>
          <w:szCs w:val="24"/>
          <w:lang w:val="bg-BG"/>
        </w:rPr>
        <w:t xml:space="preserve">n-тия участник се получават </w:t>
      </w:r>
      <w:r w:rsidR="0049640F" w:rsidRPr="00C13633">
        <w:rPr>
          <w:rFonts w:ascii="Times New Roman" w:eastAsia="Calibri" w:hAnsi="Times New Roman"/>
          <w:color w:val="000000"/>
          <w:spacing w:val="-1"/>
          <w:sz w:val="24"/>
          <w:szCs w:val="24"/>
          <w:lang w:val="bg-BG"/>
        </w:rPr>
        <w:t xml:space="preserve">съгласно Таблица 1 </w:t>
      </w:r>
      <w:r w:rsidRPr="00C13633">
        <w:rPr>
          <w:rFonts w:ascii="Times New Roman" w:eastAsia="Calibri" w:hAnsi="Times New Roman"/>
          <w:color w:val="000000"/>
          <w:spacing w:val="-1"/>
          <w:sz w:val="24"/>
          <w:szCs w:val="24"/>
          <w:lang w:val="bg-BG"/>
        </w:rPr>
        <w:t>по следната формула:</w:t>
      </w:r>
    </w:p>
    <w:p w14:paraId="022C65F9" w14:textId="77777777" w:rsidR="00654F5B" w:rsidRPr="00C13633" w:rsidRDefault="00654F5B" w:rsidP="001F39DE">
      <w:pPr>
        <w:spacing w:before="120" w:after="0"/>
        <w:ind w:firstLine="567"/>
        <w:jc w:val="both"/>
        <w:rPr>
          <w:rFonts w:ascii="Times New Roman" w:hAnsi="Times New Roman"/>
          <w:color w:val="000000"/>
          <w:sz w:val="24"/>
          <w:szCs w:val="24"/>
          <w:lang w:val="bg-BG"/>
        </w:rPr>
      </w:pPr>
      <w:r w:rsidRPr="00C13633">
        <w:rPr>
          <w:rFonts w:ascii="Times New Roman" w:hAnsi="Times New Roman"/>
          <w:b/>
          <w:color w:val="000000"/>
          <w:sz w:val="24"/>
          <w:szCs w:val="24"/>
          <w:lang w:val="bg-BG"/>
        </w:rPr>
        <w:t>П</w:t>
      </w:r>
      <w:r w:rsidRPr="00C13633">
        <w:rPr>
          <w:rFonts w:ascii="Times New Roman" w:hAnsi="Times New Roman"/>
          <w:b/>
          <w:color w:val="000000"/>
          <w:sz w:val="24"/>
          <w:szCs w:val="24"/>
          <w:vertAlign w:val="subscript"/>
          <w:lang w:val="bg-BG"/>
        </w:rPr>
        <w:t>3</w:t>
      </w:r>
      <w:r w:rsidR="00E32ADC" w:rsidRPr="00C13633">
        <w:rPr>
          <w:rFonts w:ascii="Times New Roman" w:hAnsi="Times New Roman"/>
          <w:color w:val="000000"/>
          <w:sz w:val="24"/>
          <w:szCs w:val="24"/>
          <w:lang w:val="bg-BG"/>
        </w:rPr>
        <w:t xml:space="preserve"> = Ттп х 0.</w:t>
      </w:r>
      <w:r w:rsidR="00B52631" w:rsidRPr="00C13633">
        <w:rPr>
          <w:rFonts w:ascii="Times New Roman" w:hAnsi="Times New Roman"/>
          <w:color w:val="000000"/>
          <w:sz w:val="24"/>
          <w:szCs w:val="24"/>
          <w:lang w:val="bg-BG"/>
        </w:rPr>
        <w:t>60, където</w:t>
      </w:r>
      <w:r w:rsidRPr="00C13633">
        <w:rPr>
          <w:rFonts w:ascii="Times New Roman" w:hAnsi="Times New Roman"/>
          <w:color w:val="000000"/>
          <w:sz w:val="24"/>
          <w:szCs w:val="24"/>
          <w:lang w:val="bg-BG"/>
        </w:rPr>
        <w:t>:</w:t>
      </w:r>
    </w:p>
    <w:p w14:paraId="7C50BA66" w14:textId="78D37488" w:rsidR="00654F5B" w:rsidRPr="00C13633" w:rsidRDefault="00E32ADC" w:rsidP="001F39DE">
      <w:pPr>
        <w:numPr>
          <w:ilvl w:val="0"/>
          <w:numId w:val="8"/>
        </w:numPr>
        <w:tabs>
          <w:tab w:val="left" w:pos="851"/>
        </w:tabs>
        <w:suppressAutoHyphens/>
        <w:spacing w:before="120" w:after="0"/>
        <w:ind w:left="0" w:firstLine="567"/>
        <w:jc w:val="both"/>
        <w:rPr>
          <w:rFonts w:ascii="Times New Roman" w:eastAsia="Calibri" w:hAnsi="Times New Roman"/>
          <w:color w:val="000000"/>
          <w:spacing w:val="-3"/>
          <w:sz w:val="24"/>
          <w:szCs w:val="24"/>
          <w:lang w:val="bg-BG"/>
        </w:rPr>
      </w:pPr>
      <w:r w:rsidRPr="00C13633">
        <w:rPr>
          <w:rFonts w:ascii="Times New Roman" w:eastAsia="Calibri" w:hAnsi="Times New Roman"/>
          <w:color w:val="000000"/>
          <w:spacing w:val="-3"/>
          <w:sz w:val="24"/>
          <w:szCs w:val="24"/>
          <w:lang w:val="bg-BG"/>
        </w:rPr>
        <w:t>“0.</w:t>
      </w:r>
      <w:r w:rsidR="00B52631" w:rsidRPr="00C13633">
        <w:rPr>
          <w:rFonts w:ascii="Times New Roman" w:eastAsia="Calibri" w:hAnsi="Times New Roman"/>
          <w:color w:val="000000"/>
          <w:spacing w:val="-3"/>
          <w:sz w:val="24"/>
          <w:szCs w:val="24"/>
          <w:lang w:val="bg-BG"/>
        </w:rPr>
        <w:t>6</w:t>
      </w:r>
      <w:r w:rsidR="00654F5B" w:rsidRPr="00C13633">
        <w:rPr>
          <w:rFonts w:ascii="Times New Roman" w:eastAsia="Calibri" w:hAnsi="Times New Roman"/>
          <w:color w:val="000000"/>
          <w:spacing w:val="-3"/>
          <w:sz w:val="24"/>
          <w:szCs w:val="24"/>
          <w:lang w:val="bg-BG"/>
        </w:rPr>
        <w:t xml:space="preserve">0” </w:t>
      </w:r>
      <w:r w:rsidR="00275270" w:rsidRPr="00C13633">
        <w:rPr>
          <w:rFonts w:ascii="Times New Roman" w:eastAsia="Calibri" w:hAnsi="Times New Roman"/>
          <w:color w:val="000000"/>
          <w:spacing w:val="-3"/>
          <w:sz w:val="24"/>
          <w:szCs w:val="24"/>
          <w:lang w:val="bg-BG"/>
        </w:rPr>
        <w:t>–</w:t>
      </w:r>
      <w:r w:rsidR="00654F5B" w:rsidRPr="00C13633">
        <w:rPr>
          <w:rFonts w:ascii="Times New Roman" w:eastAsia="Calibri" w:hAnsi="Times New Roman"/>
          <w:color w:val="000000"/>
          <w:spacing w:val="-3"/>
          <w:sz w:val="24"/>
          <w:szCs w:val="24"/>
          <w:lang w:val="bg-BG"/>
        </w:rPr>
        <w:t xml:space="preserve"> относително тегло на показателя.</w:t>
      </w:r>
    </w:p>
    <w:p w14:paraId="632A866E" w14:textId="696E17BE" w:rsidR="004A5892" w:rsidRPr="00C13633" w:rsidRDefault="004A5892" w:rsidP="001F39DE">
      <w:pPr>
        <w:numPr>
          <w:ilvl w:val="0"/>
          <w:numId w:val="8"/>
        </w:numPr>
        <w:tabs>
          <w:tab w:val="left" w:pos="851"/>
        </w:tabs>
        <w:suppressAutoHyphens/>
        <w:spacing w:before="120" w:after="0"/>
        <w:ind w:left="0" w:firstLine="567"/>
        <w:jc w:val="both"/>
        <w:rPr>
          <w:rFonts w:ascii="Times New Roman" w:eastAsia="Calibri" w:hAnsi="Times New Roman"/>
          <w:color w:val="000000"/>
          <w:spacing w:val="-3"/>
          <w:sz w:val="24"/>
          <w:szCs w:val="24"/>
          <w:lang w:val="bg-BG"/>
        </w:rPr>
      </w:pPr>
      <w:r w:rsidRPr="00C13633">
        <w:rPr>
          <w:rFonts w:ascii="Times New Roman" w:eastAsia="Calibri" w:hAnsi="Times New Roman"/>
          <w:color w:val="000000"/>
          <w:spacing w:val="-3"/>
          <w:sz w:val="24"/>
          <w:szCs w:val="24"/>
          <w:lang w:val="bg-BG"/>
        </w:rPr>
        <w:t>Ттп=Т1+Т2+Т3+Т4+Т5+Т6</w:t>
      </w:r>
      <w:r w:rsidR="00F14E6C" w:rsidRPr="00C13633">
        <w:rPr>
          <w:rFonts w:ascii="Times New Roman" w:eastAsia="Calibri" w:hAnsi="Times New Roman"/>
          <w:color w:val="000000"/>
          <w:spacing w:val="-3"/>
          <w:sz w:val="24"/>
          <w:szCs w:val="24"/>
          <w:lang w:val="bg-BG"/>
        </w:rPr>
        <w:t>.</w:t>
      </w:r>
    </w:p>
    <w:p w14:paraId="3AEE7793" w14:textId="77777777" w:rsidR="00F14E6C" w:rsidRPr="00C13633" w:rsidRDefault="00F14E6C" w:rsidP="001F39DE">
      <w:pPr>
        <w:spacing w:before="120" w:after="0"/>
        <w:ind w:firstLine="567"/>
        <w:rPr>
          <w:rFonts w:ascii="Times New Roman" w:hAnsi="Times New Roman"/>
          <w:i/>
          <w:iCs/>
          <w:color w:val="000000"/>
          <w:sz w:val="14"/>
          <w:szCs w:val="14"/>
          <w:u w:val="single"/>
          <w:lang w:val="bg-BG"/>
        </w:rPr>
      </w:pPr>
    </w:p>
    <w:p w14:paraId="400BDD0F" w14:textId="195A5EAB" w:rsidR="001243CB" w:rsidRPr="00C13633" w:rsidRDefault="001243CB" w:rsidP="001F39DE">
      <w:pPr>
        <w:spacing w:before="120" w:after="0"/>
        <w:ind w:firstLine="567"/>
        <w:rPr>
          <w:rFonts w:ascii="Times New Roman" w:hAnsi="Times New Roman"/>
          <w:i/>
          <w:iCs/>
          <w:color w:val="000000"/>
          <w:sz w:val="24"/>
          <w:szCs w:val="24"/>
          <w:lang w:val="bg-BG"/>
        </w:rPr>
      </w:pPr>
      <w:r w:rsidRPr="00C13633">
        <w:rPr>
          <w:rFonts w:ascii="Times New Roman" w:hAnsi="Times New Roman"/>
          <w:i/>
          <w:iCs/>
          <w:color w:val="000000"/>
          <w:sz w:val="24"/>
          <w:szCs w:val="24"/>
          <w:u w:val="single"/>
          <w:lang w:val="bg-BG"/>
        </w:rPr>
        <w:t>Забележки</w:t>
      </w:r>
      <w:r w:rsidRPr="00C13633">
        <w:rPr>
          <w:rFonts w:ascii="Times New Roman" w:hAnsi="Times New Roman"/>
          <w:i/>
          <w:iCs/>
          <w:color w:val="000000"/>
          <w:sz w:val="24"/>
          <w:szCs w:val="24"/>
          <w:lang w:val="bg-BG"/>
        </w:rPr>
        <w:t>:</w:t>
      </w:r>
    </w:p>
    <w:p w14:paraId="222C588D" w14:textId="64566219" w:rsidR="00BE77C0" w:rsidRPr="00C13633" w:rsidRDefault="00BE77C0" w:rsidP="00CB3E52">
      <w:pPr>
        <w:numPr>
          <w:ilvl w:val="0"/>
          <w:numId w:val="15"/>
        </w:numPr>
        <w:spacing w:before="120" w:after="0"/>
        <w:jc w:val="both"/>
        <w:rPr>
          <w:rFonts w:ascii="Times New Roman" w:hAnsi="Times New Roman"/>
          <w:i/>
          <w:iCs/>
          <w:color w:val="000000"/>
          <w:sz w:val="24"/>
          <w:szCs w:val="24"/>
          <w:lang w:val="bg-BG"/>
        </w:rPr>
      </w:pPr>
      <w:r w:rsidRPr="00C13633">
        <w:rPr>
          <w:rFonts w:ascii="Times New Roman" w:hAnsi="Times New Roman"/>
          <w:i/>
          <w:iCs/>
          <w:color w:val="000000"/>
          <w:sz w:val="24"/>
          <w:szCs w:val="24"/>
          <w:lang w:val="bg-BG"/>
        </w:rPr>
        <w:t xml:space="preserve">Евентуални грешки и/или неточности </w:t>
      </w:r>
      <w:r w:rsidR="00F14E6C" w:rsidRPr="00C13633">
        <w:rPr>
          <w:rFonts w:ascii="Times New Roman" w:hAnsi="Times New Roman"/>
          <w:i/>
          <w:iCs/>
          <w:color w:val="000000"/>
          <w:sz w:val="24"/>
          <w:szCs w:val="24"/>
          <w:lang w:val="bg-BG"/>
        </w:rPr>
        <w:t xml:space="preserve">в офертата на участника </w:t>
      </w:r>
      <w:r w:rsidRPr="00C13633">
        <w:rPr>
          <w:rFonts w:ascii="Times New Roman" w:hAnsi="Times New Roman"/>
          <w:i/>
          <w:iCs/>
          <w:color w:val="000000"/>
          <w:sz w:val="24"/>
          <w:szCs w:val="24"/>
          <w:lang w:val="bg-BG"/>
        </w:rPr>
        <w:t>ще доведат до отстраняването на участника от процедурата.</w:t>
      </w:r>
    </w:p>
    <w:p w14:paraId="36B29531" w14:textId="2860A57C" w:rsidR="00307021" w:rsidRPr="00C13633" w:rsidRDefault="00BE77C0" w:rsidP="001F558F">
      <w:pPr>
        <w:numPr>
          <w:ilvl w:val="0"/>
          <w:numId w:val="15"/>
        </w:numPr>
        <w:autoSpaceDE w:val="0"/>
        <w:autoSpaceDN w:val="0"/>
        <w:adjustRightInd w:val="0"/>
        <w:spacing w:after="0"/>
        <w:jc w:val="both"/>
        <w:rPr>
          <w:rFonts w:ascii="Times New Roman" w:hAnsi="Times New Roman"/>
          <w:i/>
          <w:iCs/>
          <w:color w:val="000000"/>
          <w:sz w:val="24"/>
          <w:szCs w:val="24"/>
          <w:lang w:val="bg-BG"/>
        </w:rPr>
      </w:pPr>
      <w:r w:rsidRPr="00C13633">
        <w:rPr>
          <w:rFonts w:ascii="Times New Roman" w:hAnsi="Times New Roman"/>
          <w:i/>
          <w:iCs/>
          <w:color w:val="000000"/>
          <w:sz w:val="24"/>
          <w:szCs w:val="24"/>
          <w:lang w:val="bg-BG"/>
        </w:rPr>
        <w:t>Несъответствието между посочените с цифри и изписаните с думи цени е основание за отстраняване на участника.</w:t>
      </w:r>
    </w:p>
    <w:sectPr w:rsidR="00307021" w:rsidRPr="00C13633" w:rsidSect="00E665A5">
      <w:headerReference w:type="default" r:id="rId9"/>
      <w:footerReference w:type="default" r:id="rId10"/>
      <w:pgSz w:w="11906" w:h="16838" w:code="9"/>
      <w:pgMar w:top="0" w:right="991" w:bottom="1417" w:left="993" w:header="144" w:footer="4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E020DC" w14:textId="77777777" w:rsidR="00A41E97" w:rsidRDefault="00A41E97" w:rsidP="00C5450D">
      <w:r>
        <w:separator/>
      </w:r>
    </w:p>
  </w:endnote>
  <w:endnote w:type="continuationSeparator" w:id="0">
    <w:p w14:paraId="7EFE5392" w14:textId="77777777" w:rsidR="00A41E97" w:rsidRDefault="00A41E97"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2FF" w:usb1="42002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1B5E0" w14:textId="77777777" w:rsidR="008559B8" w:rsidRPr="00963610" w:rsidRDefault="008559B8" w:rsidP="00963610">
    <w:pPr>
      <w:tabs>
        <w:tab w:val="center" w:pos="4536"/>
        <w:tab w:val="right" w:pos="9072"/>
      </w:tabs>
      <w:spacing w:after="0"/>
      <w:jc w:val="center"/>
      <w:rPr>
        <w:rFonts w:ascii="Times New Roman" w:hAnsi="Times New Roman"/>
        <w:i/>
        <w:sz w:val="20"/>
        <w:szCs w:val="20"/>
        <w:lang w:val="en-US"/>
      </w:rPr>
    </w:pPr>
    <w:r w:rsidRPr="00963610">
      <w:rPr>
        <w:rFonts w:ascii="Times New Roman" w:hAnsi="Times New Roman"/>
        <w:i/>
        <w:sz w:val="20"/>
        <w:szCs w:val="20"/>
        <w:lang w:val="en-US"/>
      </w:rPr>
      <w:t xml:space="preserve">------------------------------------------------------ </w:t>
    </w:r>
    <w:hyperlink r:id="rId1" w:history="1">
      <w:r w:rsidRPr="00963610">
        <w:rPr>
          <w:rFonts w:ascii="Times New Roman" w:hAnsi="Times New Roman"/>
          <w:i/>
          <w:color w:val="0000FF"/>
          <w:sz w:val="20"/>
          <w:szCs w:val="20"/>
          <w:u w:val="single"/>
          <w:lang w:val="en-US"/>
        </w:rPr>
        <w:t>www.eufunds.bg</w:t>
      </w:r>
    </w:hyperlink>
    <w:r w:rsidRPr="00963610">
      <w:rPr>
        <w:rFonts w:ascii="Times New Roman" w:hAnsi="Times New Roman"/>
        <w:i/>
        <w:sz w:val="20"/>
        <w:szCs w:val="20"/>
        <w:lang w:val="en-US"/>
      </w:rPr>
      <w:t xml:space="preserve"> ------------------------------------------------------</w:t>
    </w:r>
  </w:p>
  <w:p w14:paraId="113B0F72" w14:textId="77777777" w:rsidR="008559B8" w:rsidRPr="00963610" w:rsidRDefault="008559B8" w:rsidP="00963610">
    <w:pPr>
      <w:tabs>
        <w:tab w:val="center" w:pos="4536"/>
        <w:tab w:val="right" w:pos="9072"/>
      </w:tabs>
      <w:spacing w:line="240" w:lineRule="auto"/>
      <w:jc w:val="center"/>
      <w:rPr>
        <w:rFonts w:ascii="Times New Roman" w:hAnsi="Times New Roman"/>
        <w:i/>
        <w:sz w:val="20"/>
        <w:szCs w:val="20"/>
        <w:lang w:val="en-US"/>
      </w:rPr>
    </w:pPr>
    <w:r w:rsidRPr="00634FCC">
      <w:rPr>
        <w:rFonts w:ascii="Times New Roman" w:hAnsi="Times New Roman"/>
        <w:i/>
        <w:sz w:val="20"/>
        <w:szCs w:val="20"/>
        <w:lang w:val="en-US"/>
      </w:rPr>
      <w:t xml:space="preserve">Проект </w:t>
    </w:r>
    <w:r w:rsidR="00B10F5F" w:rsidRPr="00B10F5F">
      <w:rPr>
        <w:rFonts w:ascii="Times New Roman" w:hAnsi="Times New Roman"/>
        <w:i/>
        <w:color w:val="0070C0"/>
        <w:sz w:val="20"/>
        <w:szCs w:val="20"/>
        <w:lang w:val="bg-BG"/>
      </w:rPr>
      <w:t xml:space="preserve">№ </w:t>
    </w:r>
    <w:r w:rsidR="00B10F5F" w:rsidRPr="00B10F5F">
      <w:rPr>
        <w:rFonts w:ascii="Times New Roman" w:hAnsi="Times New Roman"/>
        <w:i/>
        <w:color w:val="0070C0"/>
        <w:sz w:val="20"/>
        <w:szCs w:val="20"/>
      </w:rPr>
      <w:t>BG05M2OP001-1.001-0008,</w:t>
    </w:r>
    <w:r w:rsidR="00B10F5F" w:rsidRPr="00B10F5F">
      <w:rPr>
        <w:rFonts w:ascii="Times New Roman" w:hAnsi="Times New Roman"/>
        <w:i/>
        <w:color w:val="0070C0"/>
        <w:sz w:val="20"/>
        <w:szCs w:val="20"/>
        <w:lang w:val="bg-BG"/>
      </w:rPr>
      <w:t xml:space="preserve"> Център за </w:t>
    </w:r>
    <w:r w:rsidR="00B10F5F" w:rsidRPr="00B10F5F">
      <w:rPr>
        <w:rFonts w:ascii="Times New Roman" w:hAnsi="Times New Roman"/>
        <w:i/>
        <w:color w:val="0070C0"/>
        <w:sz w:val="20"/>
        <w:szCs w:val="20"/>
        <w:lang w:val="en-US"/>
      </w:rPr>
      <w:t>върхови постижения</w:t>
    </w:r>
    <w:r w:rsidR="00B10F5F" w:rsidRPr="00B10F5F">
      <w:rPr>
        <w:rFonts w:ascii="Times New Roman" w:hAnsi="Times New Roman"/>
        <w:i/>
        <w:color w:val="0070C0"/>
        <w:sz w:val="20"/>
        <w:szCs w:val="20"/>
        <w:lang w:val="bg-BG"/>
      </w:rPr>
      <w:t xml:space="preserve"> по Мехатроника и чисти технологии </w:t>
    </w:r>
    <w:r w:rsidR="00B10F5F" w:rsidRPr="00B10F5F">
      <w:rPr>
        <w:rFonts w:ascii="Times New Roman" w:hAnsi="Times New Roman"/>
        <w:bCs/>
        <w:i/>
        <w:color w:val="0070C0"/>
        <w:sz w:val="20"/>
        <w:szCs w:val="20"/>
        <w:lang w:val="bg-BG"/>
      </w:rPr>
      <w:t xml:space="preserve">по Оперативна програма „Наука и образование за интелигентен растеж“, </w:t>
    </w:r>
    <w:r w:rsidR="00B10F5F" w:rsidRPr="00B10F5F">
      <w:rPr>
        <w:rFonts w:ascii="Times New Roman" w:hAnsi="Times New Roman"/>
        <w:i/>
        <w:color w:val="0070C0"/>
        <w:sz w:val="20"/>
        <w:szCs w:val="20"/>
      </w:rPr>
      <w:t>съфинансирана от Европейския съюз чрез Европейските структурни и инвестиционни фондове</w:t>
    </w:r>
    <w:r w:rsidRPr="00B10F5F">
      <w:rPr>
        <w:rFonts w:ascii="Times New Roman" w:hAnsi="Times New Roman"/>
        <w:i/>
        <w:sz w:val="20"/>
        <w:szCs w:val="20"/>
        <w:lang w:val="en-US"/>
      </w:rPr>
      <w:t xml:space="preserve">. </w:t>
    </w:r>
  </w:p>
  <w:p w14:paraId="21CC3D51" w14:textId="77777777" w:rsidR="008559B8" w:rsidRPr="00963610" w:rsidRDefault="008559B8" w:rsidP="00963610">
    <w:pPr>
      <w:tabs>
        <w:tab w:val="center" w:pos="4536"/>
        <w:tab w:val="right" w:pos="9072"/>
      </w:tabs>
      <w:spacing w:after="160" w:line="259" w:lineRule="auto"/>
      <w:jc w:val="center"/>
      <w:rPr>
        <w:rFonts w:ascii="Times New Roman" w:eastAsia="Calibri" w:hAnsi="Times New Roman"/>
        <w:sz w:val="20"/>
        <w:szCs w:val="20"/>
      </w:rPr>
    </w:pPr>
    <w:r w:rsidRPr="00963610">
      <w:rPr>
        <w:rFonts w:ascii="Times New Roman" w:eastAsia="Calibri" w:hAnsi="Times New Roman"/>
        <w:bCs/>
        <w:sz w:val="20"/>
        <w:szCs w:val="20"/>
      </w:rPr>
      <w:fldChar w:fldCharType="begin"/>
    </w:r>
    <w:r w:rsidRPr="00963610">
      <w:rPr>
        <w:rFonts w:ascii="Times New Roman" w:eastAsia="Calibri" w:hAnsi="Times New Roman"/>
        <w:bCs/>
        <w:sz w:val="20"/>
        <w:szCs w:val="20"/>
      </w:rPr>
      <w:instrText xml:space="preserve"> PAGE </w:instrText>
    </w:r>
    <w:r w:rsidRPr="00963610">
      <w:rPr>
        <w:rFonts w:ascii="Times New Roman" w:eastAsia="Calibri" w:hAnsi="Times New Roman"/>
        <w:bCs/>
        <w:sz w:val="20"/>
        <w:szCs w:val="20"/>
      </w:rPr>
      <w:fldChar w:fldCharType="separate"/>
    </w:r>
    <w:r w:rsidR="00DE571F">
      <w:rPr>
        <w:rFonts w:ascii="Times New Roman" w:eastAsia="Calibri" w:hAnsi="Times New Roman"/>
        <w:bCs/>
        <w:noProof/>
        <w:sz w:val="20"/>
        <w:szCs w:val="20"/>
      </w:rPr>
      <w:t>2</w:t>
    </w:r>
    <w:r w:rsidRPr="00963610">
      <w:rPr>
        <w:rFonts w:ascii="Times New Roman" w:eastAsia="Calibri" w:hAnsi="Times New Roman"/>
        <w:bCs/>
        <w:sz w:val="20"/>
        <w:szCs w:val="20"/>
      </w:rPr>
      <w:fldChar w:fldCharType="end"/>
    </w:r>
    <w:r w:rsidRPr="00963610">
      <w:rPr>
        <w:rFonts w:ascii="Times New Roman" w:eastAsia="Calibri" w:hAnsi="Times New Roman"/>
        <w:sz w:val="20"/>
        <w:szCs w:val="20"/>
      </w:rPr>
      <w:t xml:space="preserve"> </w:t>
    </w:r>
    <w:r w:rsidRPr="00963610">
      <w:rPr>
        <w:rFonts w:ascii="Times New Roman" w:eastAsia="Calibri" w:hAnsi="Times New Roman"/>
        <w:sz w:val="20"/>
        <w:szCs w:val="20"/>
        <w:lang w:val="bg-BG"/>
      </w:rPr>
      <w:t>от</w:t>
    </w:r>
    <w:r w:rsidRPr="00963610">
      <w:rPr>
        <w:rFonts w:ascii="Times New Roman" w:eastAsia="Calibri" w:hAnsi="Times New Roman"/>
        <w:sz w:val="20"/>
        <w:szCs w:val="20"/>
      </w:rPr>
      <w:t xml:space="preserve"> </w:t>
    </w:r>
    <w:r w:rsidRPr="00963610">
      <w:rPr>
        <w:rFonts w:ascii="Times New Roman" w:eastAsia="Calibri" w:hAnsi="Times New Roman"/>
        <w:bCs/>
        <w:sz w:val="20"/>
        <w:szCs w:val="20"/>
      </w:rPr>
      <w:fldChar w:fldCharType="begin"/>
    </w:r>
    <w:r w:rsidRPr="00963610">
      <w:rPr>
        <w:rFonts w:ascii="Times New Roman" w:eastAsia="Calibri" w:hAnsi="Times New Roman"/>
        <w:bCs/>
        <w:sz w:val="20"/>
        <w:szCs w:val="20"/>
      </w:rPr>
      <w:instrText xml:space="preserve"> NUMPAGES  </w:instrText>
    </w:r>
    <w:r w:rsidRPr="00963610">
      <w:rPr>
        <w:rFonts w:ascii="Times New Roman" w:eastAsia="Calibri" w:hAnsi="Times New Roman"/>
        <w:bCs/>
        <w:sz w:val="20"/>
        <w:szCs w:val="20"/>
      </w:rPr>
      <w:fldChar w:fldCharType="separate"/>
    </w:r>
    <w:r w:rsidR="00DE571F">
      <w:rPr>
        <w:rFonts w:ascii="Times New Roman" w:eastAsia="Calibri" w:hAnsi="Times New Roman"/>
        <w:bCs/>
        <w:noProof/>
        <w:sz w:val="20"/>
        <w:szCs w:val="20"/>
      </w:rPr>
      <w:t>5</w:t>
    </w:r>
    <w:r w:rsidRPr="00963610">
      <w:rPr>
        <w:rFonts w:ascii="Times New Roman" w:eastAsia="Calibri" w:hAnsi="Times New Roman"/>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BEDCE3" w14:textId="77777777" w:rsidR="00A41E97" w:rsidRDefault="00A41E97" w:rsidP="00C5450D">
      <w:r>
        <w:separator/>
      </w:r>
    </w:p>
  </w:footnote>
  <w:footnote w:type="continuationSeparator" w:id="0">
    <w:p w14:paraId="77370E89" w14:textId="77777777" w:rsidR="00A41E97" w:rsidRDefault="00A41E97" w:rsidP="00C545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39239" w14:textId="77777777" w:rsidR="002F27D0" w:rsidRPr="002F27D0" w:rsidRDefault="002F27D0" w:rsidP="002F27D0">
    <w:pPr>
      <w:pBdr>
        <w:bottom w:val="single" w:sz="6" w:space="1" w:color="auto"/>
      </w:pBdr>
      <w:tabs>
        <w:tab w:val="center" w:pos="4961"/>
        <w:tab w:val="right" w:pos="9922"/>
      </w:tabs>
      <w:spacing w:after="0" w:line="240" w:lineRule="auto"/>
      <w:jc w:val="center"/>
      <w:rPr>
        <w:rFonts w:ascii="Times New Roman" w:hAnsi="Times New Roman"/>
        <w:sz w:val="24"/>
        <w:szCs w:val="24"/>
        <w:lang w:val="en-US"/>
      </w:rPr>
    </w:pPr>
    <w:r w:rsidRPr="002F27D0">
      <w:rPr>
        <w:rFonts w:ascii="Times New Roman" w:hAnsi="Times New Roman"/>
        <w:noProof/>
        <w:sz w:val="24"/>
        <w:szCs w:val="24"/>
        <w:lang w:val="en-US"/>
      </w:rPr>
      <w:drawing>
        <wp:anchor distT="0" distB="0" distL="114300" distR="114300" simplePos="0" relativeHeight="251659264" behindDoc="0" locked="0" layoutInCell="1" allowOverlap="1" wp14:anchorId="60AD4D5A" wp14:editId="737D5BD2">
          <wp:simplePos x="0" y="0"/>
          <wp:positionH relativeFrom="column">
            <wp:posOffset>4391025</wp:posOffset>
          </wp:positionH>
          <wp:positionV relativeFrom="paragraph">
            <wp:posOffset>53975</wp:posOffset>
          </wp:positionV>
          <wp:extent cx="1292225" cy="1030605"/>
          <wp:effectExtent l="0" t="0" r="0" b="0"/>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2225" cy="1030605"/>
                  </a:xfrm>
                  <a:prstGeom prst="rect">
                    <a:avLst/>
                  </a:prstGeom>
                  <a:noFill/>
                </pic:spPr>
              </pic:pic>
            </a:graphicData>
          </a:graphic>
        </wp:anchor>
      </w:drawing>
    </w:r>
    <w:r w:rsidRPr="002F27D0">
      <w:rPr>
        <w:rFonts w:ascii="Times New Roman" w:hAnsi="Times New Roman"/>
        <w:noProof/>
        <w:sz w:val="24"/>
        <w:szCs w:val="24"/>
        <w:lang w:val="en-US"/>
      </w:rPr>
      <w:drawing>
        <wp:anchor distT="0" distB="0" distL="114300" distR="114300" simplePos="0" relativeHeight="251660288" behindDoc="0" locked="0" layoutInCell="1" allowOverlap="1" wp14:anchorId="2B38773C" wp14:editId="3042FAA9">
          <wp:simplePos x="0" y="0"/>
          <wp:positionH relativeFrom="column">
            <wp:posOffset>2179320</wp:posOffset>
          </wp:positionH>
          <wp:positionV relativeFrom="paragraph">
            <wp:posOffset>119380</wp:posOffset>
          </wp:positionV>
          <wp:extent cx="1219835" cy="965200"/>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9835" cy="965200"/>
                  </a:xfrm>
                  <a:prstGeom prst="rect">
                    <a:avLst/>
                  </a:prstGeom>
                  <a:noFill/>
                </pic:spPr>
              </pic:pic>
            </a:graphicData>
          </a:graphic>
        </wp:anchor>
      </w:drawing>
    </w:r>
    <w:r w:rsidRPr="002F27D0">
      <w:rPr>
        <w:rFonts w:ascii="Times New Roman" w:hAnsi="Times New Roman"/>
        <w:noProof/>
        <w:sz w:val="24"/>
        <w:szCs w:val="24"/>
        <w:lang w:val="en-US"/>
      </w:rPr>
      <w:drawing>
        <wp:inline distT="0" distB="0" distL="0" distR="0" wp14:anchorId="1496F246" wp14:editId="7DD928D7">
          <wp:extent cx="1114425"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r w:rsidRPr="002F27D0">
      <w:rPr>
        <w:rFonts w:ascii="Arial" w:hAnsi="Arial" w:cs="Arial"/>
        <w:sz w:val="24"/>
        <w:szCs w:val="24"/>
      </w:rPr>
      <w:tab/>
    </w:r>
    <w:r w:rsidRPr="002F27D0">
      <w:rPr>
        <w:rFonts w:ascii="Times New Roman" w:hAnsi="Times New Roman"/>
        <w:sz w:val="24"/>
        <w:szCs w:val="24"/>
        <w:lang w:val="en-US"/>
      </w:rPr>
      <w:tab/>
    </w:r>
  </w:p>
  <w:p w14:paraId="4166D63C" w14:textId="14B3C335" w:rsidR="008559B8" w:rsidRPr="002F27D0" w:rsidRDefault="008559B8" w:rsidP="002F27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4142C2C"/>
    <w:lvl w:ilvl="0">
      <w:numFmt w:val="bullet"/>
      <w:lvlText w:val="*"/>
      <w:lvlJc w:val="left"/>
    </w:lvl>
  </w:abstractNum>
  <w:abstractNum w:abstractNumId="1">
    <w:nsid w:val="00000004"/>
    <w:multiLevelType w:val="singleLevel"/>
    <w:tmpl w:val="00000004"/>
    <w:name w:val="WW8Num7"/>
    <w:lvl w:ilvl="0">
      <w:start w:val="1"/>
      <w:numFmt w:val="bullet"/>
      <w:lvlText w:val=""/>
      <w:lvlJc w:val="left"/>
      <w:pPr>
        <w:tabs>
          <w:tab w:val="num" w:pos="0"/>
        </w:tabs>
        <w:ind w:left="720" w:hanging="360"/>
      </w:pPr>
      <w:rPr>
        <w:rFonts w:ascii="Symbol" w:hAnsi="Symbol"/>
      </w:rPr>
    </w:lvl>
  </w:abstractNum>
  <w:abstractNum w:abstractNumId="2">
    <w:nsid w:val="03FB54AB"/>
    <w:multiLevelType w:val="multilevel"/>
    <w:tmpl w:val="EBF0E58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207"/>
        </w:tabs>
        <w:ind w:left="-207" w:hanging="36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188"/>
        </w:tabs>
        <w:ind w:left="-1188"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1962"/>
        </w:tabs>
        <w:ind w:left="-1962" w:hanging="144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2736"/>
        </w:tabs>
        <w:ind w:left="-2736" w:hanging="1800"/>
      </w:pPr>
      <w:rPr>
        <w:rFonts w:hint="default"/>
      </w:rPr>
    </w:lvl>
  </w:abstractNum>
  <w:abstractNum w:abstractNumId="3">
    <w:nsid w:val="05EB3084"/>
    <w:multiLevelType w:val="multilevel"/>
    <w:tmpl w:val="CD086452"/>
    <w:lvl w:ilvl="0">
      <w:start w:val="2"/>
      <w:numFmt w:val="decimal"/>
      <w:lvlText w:val="%1."/>
      <w:lvlJc w:val="left"/>
      <w:pPr>
        <w:ind w:left="360" w:hanging="360"/>
      </w:pPr>
      <w:rPr>
        <w:rFonts w:hint="default"/>
        <w:b/>
        <w:color w:val="auto"/>
        <w:u w:val="single"/>
      </w:rPr>
    </w:lvl>
    <w:lvl w:ilvl="1">
      <w:start w:val="2"/>
      <w:numFmt w:val="decimal"/>
      <w:lvlText w:val="%1.%2."/>
      <w:lvlJc w:val="left"/>
      <w:pPr>
        <w:ind w:left="360" w:hanging="360"/>
      </w:pPr>
      <w:rPr>
        <w:rFonts w:hint="default"/>
        <w:b/>
        <w:color w:val="auto"/>
        <w:u w:val="single"/>
      </w:rPr>
    </w:lvl>
    <w:lvl w:ilvl="2">
      <w:start w:val="1"/>
      <w:numFmt w:val="decimal"/>
      <w:lvlText w:val="%1.%2.%3."/>
      <w:lvlJc w:val="left"/>
      <w:pPr>
        <w:ind w:left="720" w:hanging="720"/>
      </w:pPr>
      <w:rPr>
        <w:rFonts w:hint="default"/>
        <w:b/>
        <w:color w:val="auto"/>
        <w:u w:val="single"/>
      </w:rPr>
    </w:lvl>
    <w:lvl w:ilvl="3">
      <w:start w:val="1"/>
      <w:numFmt w:val="decimal"/>
      <w:lvlText w:val="%1.%2.%3.%4."/>
      <w:lvlJc w:val="left"/>
      <w:pPr>
        <w:ind w:left="720" w:hanging="720"/>
      </w:pPr>
      <w:rPr>
        <w:rFonts w:hint="default"/>
        <w:b/>
        <w:color w:val="auto"/>
        <w:u w:val="single"/>
      </w:rPr>
    </w:lvl>
    <w:lvl w:ilvl="4">
      <w:start w:val="1"/>
      <w:numFmt w:val="decimal"/>
      <w:lvlText w:val="%1.%2.%3.%4.%5."/>
      <w:lvlJc w:val="left"/>
      <w:pPr>
        <w:ind w:left="1080" w:hanging="1080"/>
      </w:pPr>
      <w:rPr>
        <w:rFonts w:hint="default"/>
        <w:b/>
        <w:color w:val="auto"/>
        <w:u w:val="single"/>
      </w:rPr>
    </w:lvl>
    <w:lvl w:ilvl="5">
      <w:start w:val="1"/>
      <w:numFmt w:val="decimal"/>
      <w:lvlText w:val="%1.%2.%3.%4.%5.%6."/>
      <w:lvlJc w:val="left"/>
      <w:pPr>
        <w:ind w:left="1080" w:hanging="1080"/>
      </w:pPr>
      <w:rPr>
        <w:rFonts w:hint="default"/>
        <w:b/>
        <w:color w:val="auto"/>
        <w:u w:val="single"/>
      </w:rPr>
    </w:lvl>
    <w:lvl w:ilvl="6">
      <w:start w:val="1"/>
      <w:numFmt w:val="decimal"/>
      <w:lvlText w:val="%1.%2.%3.%4.%5.%6.%7."/>
      <w:lvlJc w:val="left"/>
      <w:pPr>
        <w:ind w:left="1440" w:hanging="1440"/>
      </w:pPr>
      <w:rPr>
        <w:rFonts w:hint="default"/>
        <w:b/>
        <w:color w:val="auto"/>
        <w:u w:val="single"/>
      </w:rPr>
    </w:lvl>
    <w:lvl w:ilvl="7">
      <w:start w:val="1"/>
      <w:numFmt w:val="decimal"/>
      <w:lvlText w:val="%1.%2.%3.%4.%5.%6.%7.%8."/>
      <w:lvlJc w:val="left"/>
      <w:pPr>
        <w:ind w:left="1440" w:hanging="1440"/>
      </w:pPr>
      <w:rPr>
        <w:rFonts w:hint="default"/>
        <w:b/>
        <w:color w:val="auto"/>
        <w:u w:val="single"/>
      </w:rPr>
    </w:lvl>
    <w:lvl w:ilvl="8">
      <w:start w:val="1"/>
      <w:numFmt w:val="decimal"/>
      <w:lvlText w:val="%1.%2.%3.%4.%5.%6.%7.%8.%9."/>
      <w:lvlJc w:val="left"/>
      <w:pPr>
        <w:ind w:left="1800" w:hanging="1800"/>
      </w:pPr>
      <w:rPr>
        <w:rFonts w:hint="default"/>
        <w:b/>
        <w:color w:val="auto"/>
        <w:u w:val="single"/>
      </w:rPr>
    </w:lvl>
  </w:abstractNum>
  <w:abstractNum w:abstractNumId="4">
    <w:nsid w:val="15714836"/>
    <w:multiLevelType w:val="hybridMultilevel"/>
    <w:tmpl w:val="AA64409E"/>
    <w:lvl w:ilvl="0" w:tplc="6AB2B322">
      <w:start w:val="1"/>
      <w:numFmt w:val="decimal"/>
      <w:lvlText w:val="%1)"/>
      <w:lvlJc w:val="left"/>
      <w:pPr>
        <w:ind w:left="502" w:hanging="36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5">
    <w:nsid w:val="1FF5322F"/>
    <w:multiLevelType w:val="hybridMultilevel"/>
    <w:tmpl w:val="58D43E44"/>
    <w:lvl w:ilvl="0" w:tplc="540601B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6">
    <w:nsid w:val="224B4F30"/>
    <w:multiLevelType w:val="hybridMultilevel"/>
    <w:tmpl w:val="00FC0CE2"/>
    <w:lvl w:ilvl="0" w:tplc="2A24089E">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2AFC32A3"/>
    <w:multiLevelType w:val="hybridMultilevel"/>
    <w:tmpl w:val="84CC24FA"/>
    <w:lvl w:ilvl="0" w:tplc="91AAD3B4">
      <w:start w:val="1"/>
      <w:numFmt w:val="bullet"/>
      <w:lvlText w:val="-"/>
      <w:lvlJc w:val="left"/>
      <w:pPr>
        <w:ind w:left="720" w:hanging="360"/>
      </w:pPr>
      <w:rPr>
        <w:rFonts w:ascii="Times New Roman" w:eastAsia="SimSu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53D19E1"/>
    <w:multiLevelType w:val="multilevel"/>
    <w:tmpl w:val="2452A1C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u w:val="single"/>
      </w:rPr>
    </w:lvl>
    <w:lvl w:ilvl="2">
      <w:start w:val="1"/>
      <w:numFmt w:val="decimal"/>
      <w:isLgl/>
      <w:lvlText w:val="%1.%2.%3."/>
      <w:lvlJc w:val="left"/>
      <w:pPr>
        <w:ind w:left="1080" w:hanging="720"/>
      </w:pPr>
      <w:rPr>
        <w:rFonts w:cs="Times New Roman" w:hint="default"/>
        <w:b/>
        <w:u w:val="single"/>
      </w:rPr>
    </w:lvl>
    <w:lvl w:ilvl="3">
      <w:start w:val="1"/>
      <w:numFmt w:val="decimal"/>
      <w:isLgl/>
      <w:lvlText w:val="%1.%2.%3.%4."/>
      <w:lvlJc w:val="left"/>
      <w:pPr>
        <w:ind w:left="1080" w:hanging="720"/>
      </w:pPr>
      <w:rPr>
        <w:rFonts w:cs="Times New Roman" w:hint="default"/>
        <w:b/>
        <w:u w:val="single"/>
      </w:rPr>
    </w:lvl>
    <w:lvl w:ilvl="4">
      <w:start w:val="1"/>
      <w:numFmt w:val="decimal"/>
      <w:isLgl/>
      <w:lvlText w:val="%1.%2.%3.%4.%5."/>
      <w:lvlJc w:val="left"/>
      <w:pPr>
        <w:ind w:left="1440" w:hanging="1080"/>
      </w:pPr>
      <w:rPr>
        <w:rFonts w:cs="Times New Roman" w:hint="default"/>
        <w:b/>
        <w:u w:val="single"/>
      </w:rPr>
    </w:lvl>
    <w:lvl w:ilvl="5">
      <w:start w:val="1"/>
      <w:numFmt w:val="decimal"/>
      <w:isLgl/>
      <w:lvlText w:val="%1.%2.%3.%4.%5.%6."/>
      <w:lvlJc w:val="left"/>
      <w:pPr>
        <w:ind w:left="1440" w:hanging="1080"/>
      </w:pPr>
      <w:rPr>
        <w:rFonts w:cs="Times New Roman" w:hint="default"/>
        <w:b/>
        <w:u w:val="single"/>
      </w:rPr>
    </w:lvl>
    <w:lvl w:ilvl="6">
      <w:start w:val="1"/>
      <w:numFmt w:val="decimal"/>
      <w:isLgl/>
      <w:lvlText w:val="%1.%2.%3.%4.%5.%6.%7."/>
      <w:lvlJc w:val="left"/>
      <w:pPr>
        <w:ind w:left="1800" w:hanging="1440"/>
      </w:pPr>
      <w:rPr>
        <w:rFonts w:cs="Times New Roman" w:hint="default"/>
        <w:b/>
        <w:u w:val="single"/>
      </w:rPr>
    </w:lvl>
    <w:lvl w:ilvl="7">
      <w:start w:val="1"/>
      <w:numFmt w:val="decimal"/>
      <w:isLgl/>
      <w:lvlText w:val="%1.%2.%3.%4.%5.%6.%7.%8."/>
      <w:lvlJc w:val="left"/>
      <w:pPr>
        <w:ind w:left="1800" w:hanging="1440"/>
      </w:pPr>
      <w:rPr>
        <w:rFonts w:cs="Times New Roman" w:hint="default"/>
        <w:b/>
        <w:u w:val="single"/>
      </w:rPr>
    </w:lvl>
    <w:lvl w:ilvl="8">
      <w:start w:val="1"/>
      <w:numFmt w:val="decimal"/>
      <w:isLgl/>
      <w:lvlText w:val="%1.%2.%3.%4.%5.%6.%7.%8.%9."/>
      <w:lvlJc w:val="left"/>
      <w:pPr>
        <w:ind w:left="2160" w:hanging="1800"/>
      </w:pPr>
      <w:rPr>
        <w:rFonts w:cs="Times New Roman" w:hint="default"/>
        <w:b/>
        <w:u w:val="single"/>
      </w:rPr>
    </w:lvl>
  </w:abstractNum>
  <w:abstractNum w:abstractNumId="9">
    <w:nsid w:val="3C2F0B9B"/>
    <w:multiLevelType w:val="hybridMultilevel"/>
    <w:tmpl w:val="BACCD9D6"/>
    <w:lvl w:ilvl="0" w:tplc="7728B5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C05E02"/>
    <w:multiLevelType w:val="hybridMultilevel"/>
    <w:tmpl w:val="5DE0B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EE0454"/>
    <w:multiLevelType w:val="hybridMultilevel"/>
    <w:tmpl w:val="B26A0334"/>
    <w:lvl w:ilvl="0" w:tplc="91AAD3B4">
      <w:start w:val="1"/>
      <w:numFmt w:val="bullet"/>
      <w:lvlText w:val="-"/>
      <w:lvlJc w:val="left"/>
      <w:pPr>
        <w:ind w:left="720" w:hanging="360"/>
      </w:pPr>
      <w:rPr>
        <w:rFonts w:ascii="Times New Roman" w:eastAsia="SimSun" w:hAnsi="Times New Roman" w:hint="default"/>
      </w:rPr>
    </w:lvl>
    <w:lvl w:ilvl="1" w:tplc="43F47B4E">
      <w:start w:val="2"/>
      <w:numFmt w:val="bullet"/>
      <w:lvlText w:val="•"/>
      <w:lvlJc w:val="left"/>
      <w:pPr>
        <w:ind w:left="1785" w:hanging="705"/>
      </w:pPr>
      <w:rPr>
        <w:rFonts w:ascii="Times New Roman" w:eastAsia="Times New Roman" w:hAnsi="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5B656F1E"/>
    <w:multiLevelType w:val="hybridMultilevel"/>
    <w:tmpl w:val="9A147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003A0D"/>
    <w:multiLevelType w:val="hybridMultilevel"/>
    <w:tmpl w:val="97285660"/>
    <w:lvl w:ilvl="0" w:tplc="91AAD3B4">
      <w:start w:val="1"/>
      <w:numFmt w:val="bullet"/>
      <w:lvlText w:val="-"/>
      <w:lvlJc w:val="left"/>
      <w:pPr>
        <w:ind w:left="720" w:hanging="360"/>
      </w:pPr>
      <w:rPr>
        <w:rFonts w:ascii="Times New Roman" w:eastAsia="SimSu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6C181867"/>
    <w:multiLevelType w:val="hybridMultilevel"/>
    <w:tmpl w:val="D7405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286BCF"/>
    <w:multiLevelType w:val="multilevel"/>
    <w:tmpl w:val="03A4F348"/>
    <w:lvl w:ilvl="0">
      <w:start w:val="1"/>
      <w:numFmt w:val="decimal"/>
      <w:pStyle w:val="Heading1"/>
      <w:suff w:val="nothing"/>
      <w:lvlText w:val="%1"/>
      <w:lvlJc w:val="left"/>
      <w:pPr>
        <w:ind w:left="480" w:hanging="480"/>
      </w:pPr>
      <w:rPr>
        <w:rFonts w:hint="default"/>
        <w:color w:val="auto"/>
      </w:rPr>
    </w:lvl>
    <w:lvl w:ilvl="1">
      <w:start w:val="1"/>
      <w:numFmt w:val="decimal"/>
      <w:pStyle w:val="Heading2"/>
      <w:lvlText w:val="11.%2."/>
      <w:lvlJc w:val="left"/>
      <w:pPr>
        <w:tabs>
          <w:tab w:val="num" w:pos="720"/>
        </w:tabs>
        <w:ind w:left="720" w:hanging="720"/>
      </w:pPr>
      <w:rPr>
        <w:rFonts w:hint="default"/>
      </w:rPr>
    </w:lvl>
    <w:lvl w:ilvl="2">
      <w:start w:val="1"/>
      <w:numFmt w:val="lowerLetter"/>
      <w:lvlText w:val="%3)"/>
      <w:lvlJc w:val="left"/>
      <w:pPr>
        <w:tabs>
          <w:tab w:val="num" w:pos="1560"/>
        </w:tabs>
        <w:ind w:left="1560" w:hanging="360"/>
      </w:pPr>
      <w:rPr>
        <w:rFonts w:hint="default"/>
        <w:color w:val="auto"/>
      </w:rPr>
    </w:lvl>
    <w:lvl w:ilvl="3">
      <w:start w:val="1"/>
      <w:numFmt w:val="decimal"/>
      <w:pStyle w:val="Heading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7A881962"/>
    <w:multiLevelType w:val="hybridMultilevel"/>
    <w:tmpl w:val="D1CC2BC2"/>
    <w:lvl w:ilvl="0" w:tplc="D228CD98">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7">
    <w:nsid w:val="7D7D72BB"/>
    <w:multiLevelType w:val="multilevel"/>
    <w:tmpl w:val="6E10DA3E"/>
    <w:lvl w:ilvl="0">
      <w:start w:val="2"/>
      <w:numFmt w:val="decimal"/>
      <w:lvlText w:val="%1"/>
      <w:lvlJc w:val="left"/>
      <w:pPr>
        <w:ind w:left="420" w:hanging="420"/>
      </w:pPr>
      <w:rPr>
        <w:rFonts w:hint="default"/>
        <w:b/>
        <w:color w:val="auto"/>
        <w:u w:val="single"/>
      </w:rPr>
    </w:lvl>
    <w:lvl w:ilvl="1">
      <w:start w:val="22"/>
      <w:numFmt w:val="decimal"/>
      <w:lvlText w:val="%1.%2"/>
      <w:lvlJc w:val="left"/>
      <w:pPr>
        <w:ind w:left="780" w:hanging="420"/>
      </w:pPr>
      <w:rPr>
        <w:rFonts w:hint="default"/>
        <w:b/>
        <w:color w:val="auto"/>
        <w:u w:val="single"/>
      </w:rPr>
    </w:lvl>
    <w:lvl w:ilvl="2">
      <w:start w:val="1"/>
      <w:numFmt w:val="decimal"/>
      <w:lvlText w:val="%1.%2.%3"/>
      <w:lvlJc w:val="left"/>
      <w:pPr>
        <w:ind w:left="1440" w:hanging="720"/>
      </w:pPr>
      <w:rPr>
        <w:rFonts w:hint="default"/>
        <w:b/>
        <w:color w:val="auto"/>
        <w:u w:val="single"/>
      </w:rPr>
    </w:lvl>
    <w:lvl w:ilvl="3">
      <w:start w:val="1"/>
      <w:numFmt w:val="decimal"/>
      <w:lvlText w:val="%1.%2.%3.%4"/>
      <w:lvlJc w:val="left"/>
      <w:pPr>
        <w:ind w:left="1800" w:hanging="720"/>
      </w:pPr>
      <w:rPr>
        <w:rFonts w:hint="default"/>
        <w:b/>
        <w:color w:val="auto"/>
        <w:u w:val="single"/>
      </w:rPr>
    </w:lvl>
    <w:lvl w:ilvl="4">
      <w:start w:val="1"/>
      <w:numFmt w:val="decimal"/>
      <w:lvlText w:val="%1.%2.%3.%4.%5"/>
      <w:lvlJc w:val="left"/>
      <w:pPr>
        <w:ind w:left="2520" w:hanging="1080"/>
      </w:pPr>
      <w:rPr>
        <w:rFonts w:hint="default"/>
        <w:b/>
        <w:color w:val="auto"/>
        <w:u w:val="single"/>
      </w:rPr>
    </w:lvl>
    <w:lvl w:ilvl="5">
      <w:start w:val="1"/>
      <w:numFmt w:val="decimal"/>
      <w:lvlText w:val="%1.%2.%3.%4.%5.%6"/>
      <w:lvlJc w:val="left"/>
      <w:pPr>
        <w:ind w:left="2880" w:hanging="1080"/>
      </w:pPr>
      <w:rPr>
        <w:rFonts w:hint="default"/>
        <w:b/>
        <w:color w:val="auto"/>
        <w:u w:val="single"/>
      </w:rPr>
    </w:lvl>
    <w:lvl w:ilvl="6">
      <w:start w:val="1"/>
      <w:numFmt w:val="decimal"/>
      <w:lvlText w:val="%1.%2.%3.%4.%5.%6.%7"/>
      <w:lvlJc w:val="left"/>
      <w:pPr>
        <w:ind w:left="3600" w:hanging="1440"/>
      </w:pPr>
      <w:rPr>
        <w:rFonts w:hint="default"/>
        <w:b/>
        <w:color w:val="auto"/>
        <w:u w:val="single"/>
      </w:rPr>
    </w:lvl>
    <w:lvl w:ilvl="7">
      <w:start w:val="1"/>
      <w:numFmt w:val="decimal"/>
      <w:lvlText w:val="%1.%2.%3.%4.%5.%6.%7.%8"/>
      <w:lvlJc w:val="left"/>
      <w:pPr>
        <w:ind w:left="3960" w:hanging="1440"/>
      </w:pPr>
      <w:rPr>
        <w:rFonts w:hint="default"/>
        <w:b/>
        <w:color w:val="auto"/>
        <w:u w:val="single"/>
      </w:rPr>
    </w:lvl>
    <w:lvl w:ilvl="8">
      <w:start w:val="1"/>
      <w:numFmt w:val="decimal"/>
      <w:lvlText w:val="%1.%2.%3.%4.%5.%6.%7.%8.%9"/>
      <w:lvlJc w:val="left"/>
      <w:pPr>
        <w:ind w:left="4320" w:hanging="1440"/>
      </w:pPr>
      <w:rPr>
        <w:rFonts w:hint="default"/>
        <w:b/>
        <w:color w:val="auto"/>
        <w:u w:val="single"/>
      </w:rPr>
    </w:lvl>
  </w:abstractNum>
  <w:num w:numId="1">
    <w:abstractNumId w:val="5"/>
  </w:num>
  <w:num w:numId="2">
    <w:abstractNumId w:val="4"/>
  </w:num>
  <w:num w:numId="3">
    <w:abstractNumId w:val="15"/>
  </w:num>
  <w:num w:numId="4">
    <w:abstractNumId w:val="2"/>
  </w:num>
  <w:num w:numId="5">
    <w:abstractNumId w:val="1"/>
  </w:num>
  <w:num w:numId="6">
    <w:abstractNumId w:val="8"/>
  </w:num>
  <w:num w:numId="7">
    <w:abstractNumId w:val="6"/>
  </w:num>
  <w:num w:numId="8">
    <w:abstractNumId w:val="11"/>
  </w:num>
  <w:num w:numId="9">
    <w:abstractNumId w:val="7"/>
  </w:num>
  <w:num w:numId="10">
    <w:abstractNumId w:val="13"/>
  </w:num>
  <w:num w:numId="11">
    <w:abstractNumId w:val="0"/>
    <w:lvlOverride w:ilvl="0">
      <w:lvl w:ilvl="0">
        <w:numFmt w:val="bullet"/>
        <w:lvlText w:val=""/>
        <w:legacy w:legacy="1" w:legacySpace="0" w:legacyIndent="360"/>
        <w:lvlJc w:val="left"/>
        <w:rPr>
          <w:rFonts w:ascii="Symbol" w:hAnsi="Symbol" w:hint="default"/>
        </w:rPr>
      </w:lvl>
    </w:lvlOverride>
  </w:num>
  <w:num w:numId="12">
    <w:abstractNumId w:val="17"/>
  </w:num>
  <w:num w:numId="13">
    <w:abstractNumId w:val="3"/>
  </w:num>
  <w:num w:numId="14">
    <w:abstractNumId w:val="9"/>
  </w:num>
  <w:num w:numId="15">
    <w:abstractNumId w:val="16"/>
  </w:num>
  <w:num w:numId="16">
    <w:abstractNumId w:val="12"/>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Q3NDYxMjEyMjU0MTZT0lEKTi0uzszPAykwrAUArUoPWywAAAA="/>
  </w:docVars>
  <w:rsids>
    <w:rsidRoot w:val="0065193E"/>
    <w:rsid w:val="00004727"/>
    <w:rsid w:val="000074A5"/>
    <w:rsid w:val="000134D6"/>
    <w:rsid w:val="000135A3"/>
    <w:rsid w:val="000148F8"/>
    <w:rsid w:val="000150BD"/>
    <w:rsid w:val="000269CE"/>
    <w:rsid w:val="00032B53"/>
    <w:rsid w:val="000362A3"/>
    <w:rsid w:val="00040DAF"/>
    <w:rsid w:val="0004203B"/>
    <w:rsid w:val="000454B4"/>
    <w:rsid w:val="000470DF"/>
    <w:rsid w:val="00047DDE"/>
    <w:rsid w:val="00051D25"/>
    <w:rsid w:val="00052AFE"/>
    <w:rsid w:val="0005363B"/>
    <w:rsid w:val="00057B1A"/>
    <w:rsid w:val="000706A6"/>
    <w:rsid w:val="00071F40"/>
    <w:rsid w:val="0007547D"/>
    <w:rsid w:val="000800D8"/>
    <w:rsid w:val="00081FEB"/>
    <w:rsid w:val="00090DCA"/>
    <w:rsid w:val="000A44A9"/>
    <w:rsid w:val="000A57B3"/>
    <w:rsid w:val="000A7456"/>
    <w:rsid w:val="000B7E9B"/>
    <w:rsid w:val="000C1A9C"/>
    <w:rsid w:val="000C640C"/>
    <w:rsid w:val="000D1350"/>
    <w:rsid w:val="000D6EC8"/>
    <w:rsid w:val="000E7977"/>
    <w:rsid w:val="000F010B"/>
    <w:rsid w:val="000F1A76"/>
    <w:rsid w:val="00102060"/>
    <w:rsid w:val="00106731"/>
    <w:rsid w:val="00107BE6"/>
    <w:rsid w:val="0011098B"/>
    <w:rsid w:val="00113EAE"/>
    <w:rsid w:val="0011529F"/>
    <w:rsid w:val="00115361"/>
    <w:rsid w:val="0012091F"/>
    <w:rsid w:val="001243CB"/>
    <w:rsid w:val="001264E9"/>
    <w:rsid w:val="00127AB7"/>
    <w:rsid w:val="001410C9"/>
    <w:rsid w:val="00141A40"/>
    <w:rsid w:val="00150DB1"/>
    <w:rsid w:val="00151690"/>
    <w:rsid w:val="001545AA"/>
    <w:rsid w:val="00155867"/>
    <w:rsid w:val="001614F8"/>
    <w:rsid w:val="0016198D"/>
    <w:rsid w:val="001677CE"/>
    <w:rsid w:val="001709DC"/>
    <w:rsid w:val="001728DB"/>
    <w:rsid w:val="00177CAB"/>
    <w:rsid w:val="0018131D"/>
    <w:rsid w:val="00186381"/>
    <w:rsid w:val="00194136"/>
    <w:rsid w:val="00194931"/>
    <w:rsid w:val="001A0A38"/>
    <w:rsid w:val="001A20A2"/>
    <w:rsid w:val="001A533C"/>
    <w:rsid w:val="001B44EB"/>
    <w:rsid w:val="001B5FAD"/>
    <w:rsid w:val="001B7F64"/>
    <w:rsid w:val="001C3837"/>
    <w:rsid w:val="001C70FB"/>
    <w:rsid w:val="001D0721"/>
    <w:rsid w:val="001D75C7"/>
    <w:rsid w:val="001E13F8"/>
    <w:rsid w:val="001E1AD4"/>
    <w:rsid w:val="001E1C8F"/>
    <w:rsid w:val="001E5A9A"/>
    <w:rsid w:val="001E6CD9"/>
    <w:rsid w:val="001F159E"/>
    <w:rsid w:val="001F39DE"/>
    <w:rsid w:val="001F499F"/>
    <w:rsid w:val="001F558F"/>
    <w:rsid w:val="001F5944"/>
    <w:rsid w:val="001F5A9A"/>
    <w:rsid w:val="0020649E"/>
    <w:rsid w:val="00210448"/>
    <w:rsid w:val="0021352A"/>
    <w:rsid w:val="00220D66"/>
    <w:rsid w:val="00222618"/>
    <w:rsid w:val="00226F3F"/>
    <w:rsid w:val="00227922"/>
    <w:rsid w:val="002369C0"/>
    <w:rsid w:val="00252F2E"/>
    <w:rsid w:val="00256E96"/>
    <w:rsid w:val="00263BF9"/>
    <w:rsid w:val="00264925"/>
    <w:rsid w:val="002652F3"/>
    <w:rsid w:val="00265A73"/>
    <w:rsid w:val="00266AA3"/>
    <w:rsid w:val="002677A8"/>
    <w:rsid w:val="002707C7"/>
    <w:rsid w:val="00273CAE"/>
    <w:rsid w:val="00275270"/>
    <w:rsid w:val="00276B5A"/>
    <w:rsid w:val="00280D14"/>
    <w:rsid w:val="002813BD"/>
    <w:rsid w:val="00281C22"/>
    <w:rsid w:val="00282DE8"/>
    <w:rsid w:val="00284459"/>
    <w:rsid w:val="00285A16"/>
    <w:rsid w:val="00290903"/>
    <w:rsid w:val="00290B3F"/>
    <w:rsid w:val="0029489B"/>
    <w:rsid w:val="002A0379"/>
    <w:rsid w:val="002B3E01"/>
    <w:rsid w:val="002B695D"/>
    <w:rsid w:val="002C02C3"/>
    <w:rsid w:val="002C329A"/>
    <w:rsid w:val="002C3887"/>
    <w:rsid w:val="002C59E1"/>
    <w:rsid w:val="002C5A74"/>
    <w:rsid w:val="002D0723"/>
    <w:rsid w:val="002D2494"/>
    <w:rsid w:val="002D6C6D"/>
    <w:rsid w:val="002D7C3D"/>
    <w:rsid w:val="002F27D0"/>
    <w:rsid w:val="002F3DCE"/>
    <w:rsid w:val="002F3EDC"/>
    <w:rsid w:val="00300FD3"/>
    <w:rsid w:val="0030154E"/>
    <w:rsid w:val="00302EC6"/>
    <w:rsid w:val="00307021"/>
    <w:rsid w:val="00311784"/>
    <w:rsid w:val="00314733"/>
    <w:rsid w:val="0032784C"/>
    <w:rsid w:val="0034088E"/>
    <w:rsid w:val="003429B8"/>
    <w:rsid w:val="00346758"/>
    <w:rsid w:val="00347507"/>
    <w:rsid w:val="00350E41"/>
    <w:rsid w:val="00356342"/>
    <w:rsid w:val="00357CA0"/>
    <w:rsid w:val="003606A5"/>
    <w:rsid w:val="00360B2B"/>
    <w:rsid w:val="00362568"/>
    <w:rsid w:val="0036364A"/>
    <w:rsid w:val="00375413"/>
    <w:rsid w:val="00380A62"/>
    <w:rsid w:val="00382069"/>
    <w:rsid w:val="00382CF8"/>
    <w:rsid w:val="00383D90"/>
    <w:rsid w:val="0038473F"/>
    <w:rsid w:val="003857E5"/>
    <w:rsid w:val="00385A83"/>
    <w:rsid w:val="00385CD8"/>
    <w:rsid w:val="003861F2"/>
    <w:rsid w:val="0038736D"/>
    <w:rsid w:val="003906D7"/>
    <w:rsid w:val="00391B2C"/>
    <w:rsid w:val="00392CB4"/>
    <w:rsid w:val="003A0D8C"/>
    <w:rsid w:val="003B1801"/>
    <w:rsid w:val="003B43CD"/>
    <w:rsid w:val="003C006D"/>
    <w:rsid w:val="003C0CFB"/>
    <w:rsid w:val="003C1C61"/>
    <w:rsid w:val="003C1DCB"/>
    <w:rsid w:val="003C432F"/>
    <w:rsid w:val="003D7756"/>
    <w:rsid w:val="003E5ADA"/>
    <w:rsid w:val="003F62D0"/>
    <w:rsid w:val="003F7030"/>
    <w:rsid w:val="004031DC"/>
    <w:rsid w:val="00404026"/>
    <w:rsid w:val="00405D55"/>
    <w:rsid w:val="00407D12"/>
    <w:rsid w:val="004104B8"/>
    <w:rsid w:val="00412511"/>
    <w:rsid w:val="00413C67"/>
    <w:rsid w:val="00416724"/>
    <w:rsid w:val="00417F1A"/>
    <w:rsid w:val="0042060B"/>
    <w:rsid w:val="00421BA2"/>
    <w:rsid w:val="0042785F"/>
    <w:rsid w:val="00437205"/>
    <w:rsid w:val="00437B88"/>
    <w:rsid w:val="00440834"/>
    <w:rsid w:val="00441C66"/>
    <w:rsid w:val="00441F4A"/>
    <w:rsid w:val="00442F3D"/>
    <w:rsid w:val="00444285"/>
    <w:rsid w:val="004517D4"/>
    <w:rsid w:val="00455322"/>
    <w:rsid w:val="004619BC"/>
    <w:rsid w:val="004631BD"/>
    <w:rsid w:val="0046492B"/>
    <w:rsid w:val="004674EB"/>
    <w:rsid w:val="004701A0"/>
    <w:rsid w:val="00470DA3"/>
    <w:rsid w:val="00473076"/>
    <w:rsid w:val="00477697"/>
    <w:rsid w:val="00481EA9"/>
    <w:rsid w:val="0049010C"/>
    <w:rsid w:val="004927D1"/>
    <w:rsid w:val="00493B08"/>
    <w:rsid w:val="0049640F"/>
    <w:rsid w:val="004973C2"/>
    <w:rsid w:val="004A5300"/>
    <w:rsid w:val="004A552F"/>
    <w:rsid w:val="004A5892"/>
    <w:rsid w:val="004B3822"/>
    <w:rsid w:val="004B4B8D"/>
    <w:rsid w:val="004B4F17"/>
    <w:rsid w:val="004C36A0"/>
    <w:rsid w:val="004C37EC"/>
    <w:rsid w:val="004C3870"/>
    <w:rsid w:val="004C7BF5"/>
    <w:rsid w:val="004D01E9"/>
    <w:rsid w:val="004D1417"/>
    <w:rsid w:val="004D2209"/>
    <w:rsid w:val="004D597A"/>
    <w:rsid w:val="004E09B2"/>
    <w:rsid w:val="004E2C82"/>
    <w:rsid w:val="004E514C"/>
    <w:rsid w:val="004E55AB"/>
    <w:rsid w:val="004F0910"/>
    <w:rsid w:val="004F3C85"/>
    <w:rsid w:val="004F654B"/>
    <w:rsid w:val="0050567A"/>
    <w:rsid w:val="0050615B"/>
    <w:rsid w:val="00512942"/>
    <w:rsid w:val="00515890"/>
    <w:rsid w:val="005160C3"/>
    <w:rsid w:val="0051684A"/>
    <w:rsid w:val="0053287F"/>
    <w:rsid w:val="00532FBE"/>
    <w:rsid w:val="00535951"/>
    <w:rsid w:val="00541DF7"/>
    <w:rsid w:val="0055517F"/>
    <w:rsid w:val="00556148"/>
    <w:rsid w:val="00575600"/>
    <w:rsid w:val="005800EB"/>
    <w:rsid w:val="005827E8"/>
    <w:rsid w:val="00584438"/>
    <w:rsid w:val="00585693"/>
    <w:rsid w:val="005973C4"/>
    <w:rsid w:val="005A0D8C"/>
    <w:rsid w:val="005B1C65"/>
    <w:rsid w:val="005C1DD0"/>
    <w:rsid w:val="005C20AE"/>
    <w:rsid w:val="005C3132"/>
    <w:rsid w:val="005D3900"/>
    <w:rsid w:val="005D4C1F"/>
    <w:rsid w:val="005E09FE"/>
    <w:rsid w:val="005E2483"/>
    <w:rsid w:val="005E2A9C"/>
    <w:rsid w:val="005F02A3"/>
    <w:rsid w:val="005F2CCE"/>
    <w:rsid w:val="005F3939"/>
    <w:rsid w:val="005F42D4"/>
    <w:rsid w:val="005F559B"/>
    <w:rsid w:val="006047F2"/>
    <w:rsid w:val="00617BBF"/>
    <w:rsid w:val="006205FF"/>
    <w:rsid w:val="00621F39"/>
    <w:rsid w:val="00625DA7"/>
    <w:rsid w:val="00634FCC"/>
    <w:rsid w:val="00647156"/>
    <w:rsid w:val="00647B7A"/>
    <w:rsid w:val="006510C6"/>
    <w:rsid w:val="0065193E"/>
    <w:rsid w:val="00653A43"/>
    <w:rsid w:val="00653DE4"/>
    <w:rsid w:val="00654F5B"/>
    <w:rsid w:val="006577F8"/>
    <w:rsid w:val="00664282"/>
    <w:rsid w:val="0066657B"/>
    <w:rsid w:val="00667BEF"/>
    <w:rsid w:val="00673DBD"/>
    <w:rsid w:val="00675BD6"/>
    <w:rsid w:val="006817A0"/>
    <w:rsid w:val="00683AEC"/>
    <w:rsid w:val="00686BF2"/>
    <w:rsid w:val="0069102D"/>
    <w:rsid w:val="006944D3"/>
    <w:rsid w:val="006A131D"/>
    <w:rsid w:val="006A2B37"/>
    <w:rsid w:val="006A6084"/>
    <w:rsid w:val="006B0B4A"/>
    <w:rsid w:val="006B62C0"/>
    <w:rsid w:val="006B7C00"/>
    <w:rsid w:val="006C0C36"/>
    <w:rsid w:val="006C2956"/>
    <w:rsid w:val="006C731B"/>
    <w:rsid w:val="006D191D"/>
    <w:rsid w:val="006D27B4"/>
    <w:rsid w:val="006D79DD"/>
    <w:rsid w:val="006E004F"/>
    <w:rsid w:val="006E06A8"/>
    <w:rsid w:val="006E636A"/>
    <w:rsid w:val="006F6EE1"/>
    <w:rsid w:val="00703A39"/>
    <w:rsid w:val="00706589"/>
    <w:rsid w:val="00711CBA"/>
    <w:rsid w:val="00713782"/>
    <w:rsid w:val="00722211"/>
    <w:rsid w:val="007223D6"/>
    <w:rsid w:val="00722C39"/>
    <w:rsid w:val="00723B75"/>
    <w:rsid w:val="00730FC7"/>
    <w:rsid w:val="00733001"/>
    <w:rsid w:val="00737897"/>
    <w:rsid w:val="007437D8"/>
    <w:rsid w:val="00745A2A"/>
    <w:rsid w:val="00756FEC"/>
    <w:rsid w:val="00760ED5"/>
    <w:rsid w:val="007612A8"/>
    <w:rsid w:val="00772FD6"/>
    <w:rsid w:val="007739DF"/>
    <w:rsid w:val="00775320"/>
    <w:rsid w:val="0078014B"/>
    <w:rsid w:val="00787E34"/>
    <w:rsid w:val="00790CB4"/>
    <w:rsid w:val="007916DD"/>
    <w:rsid w:val="00791FDE"/>
    <w:rsid w:val="0079404A"/>
    <w:rsid w:val="007B2F2E"/>
    <w:rsid w:val="007C0BA1"/>
    <w:rsid w:val="007C3C82"/>
    <w:rsid w:val="007C4CC8"/>
    <w:rsid w:val="007C7087"/>
    <w:rsid w:val="007D4B78"/>
    <w:rsid w:val="007E14FE"/>
    <w:rsid w:val="007E63B0"/>
    <w:rsid w:val="007E7E2A"/>
    <w:rsid w:val="007F0DCB"/>
    <w:rsid w:val="007F109E"/>
    <w:rsid w:val="007F4A44"/>
    <w:rsid w:val="007F784E"/>
    <w:rsid w:val="007F7EF4"/>
    <w:rsid w:val="00810258"/>
    <w:rsid w:val="00817503"/>
    <w:rsid w:val="00825380"/>
    <w:rsid w:val="0083382A"/>
    <w:rsid w:val="00834708"/>
    <w:rsid w:val="00834F6B"/>
    <w:rsid w:val="0084083A"/>
    <w:rsid w:val="00841017"/>
    <w:rsid w:val="0084651C"/>
    <w:rsid w:val="0084756A"/>
    <w:rsid w:val="00851077"/>
    <w:rsid w:val="00852DF2"/>
    <w:rsid w:val="008541B8"/>
    <w:rsid w:val="008559B8"/>
    <w:rsid w:val="00857C8D"/>
    <w:rsid w:val="00857F9C"/>
    <w:rsid w:val="00861C28"/>
    <w:rsid w:val="008648E8"/>
    <w:rsid w:val="00864D1D"/>
    <w:rsid w:val="008651F9"/>
    <w:rsid w:val="00865ADE"/>
    <w:rsid w:val="00871C94"/>
    <w:rsid w:val="00876A72"/>
    <w:rsid w:val="008828DF"/>
    <w:rsid w:val="00886028"/>
    <w:rsid w:val="008865AD"/>
    <w:rsid w:val="0089532A"/>
    <w:rsid w:val="008B011B"/>
    <w:rsid w:val="008B1223"/>
    <w:rsid w:val="008B499E"/>
    <w:rsid w:val="008C6993"/>
    <w:rsid w:val="008E01C2"/>
    <w:rsid w:val="008E15A4"/>
    <w:rsid w:val="008F714A"/>
    <w:rsid w:val="00906D27"/>
    <w:rsid w:val="00906DC3"/>
    <w:rsid w:val="009122D6"/>
    <w:rsid w:val="009179FE"/>
    <w:rsid w:val="00927EEB"/>
    <w:rsid w:val="00931081"/>
    <w:rsid w:val="009423A3"/>
    <w:rsid w:val="0094523B"/>
    <w:rsid w:val="00945820"/>
    <w:rsid w:val="00945EB7"/>
    <w:rsid w:val="00951699"/>
    <w:rsid w:val="00951818"/>
    <w:rsid w:val="00954B1F"/>
    <w:rsid w:val="00957235"/>
    <w:rsid w:val="00960A10"/>
    <w:rsid w:val="00963610"/>
    <w:rsid w:val="00972739"/>
    <w:rsid w:val="00972B5B"/>
    <w:rsid w:val="009745AB"/>
    <w:rsid w:val="009815CC"/>
    <w:rsid w:val="00992F50"/>
    <w:rsid w:val="009A23C5"/>
    <w:rsid w:val="009A488B"/>
    <w:rsid w:val="009A521F"/>
    <w:rsid w:val="009A54D0"/>
    <w:rsid w:val="009B5E55"/>
    <w:rsid w:val="009C21B3"/>
    <w:rsid w:val="009C4918"/>
    <w:rsid w:val="009C5055"/>
    <w:rsid w:val="009C681A"/>
    <w:rsid w:val="009D17CC"/>
    <w:rsid w:val="009D3265"/>
    <w:rsid w:val="009D5372"/>
    <w:rsid w:val="009D7704"/>
    <w:rsid w:val="009E17B6"/>
    <w:rsid w:val="009E4F77"/>
    <w:rsid w:val="009E7893"/>
    <w:rsid w:val="009F4170"/>
    <w:rsid w:val="00A006F2"/>
    <w:rsid w:val="00A0305E"/>
    <w:rsid w:val="00A141AF"/>
    <w:rsid w:val="00A31B58"/>
    <w:rsid w:val="00A33245"/>
    <w:rsid w:val="00A41E97"/>
    <w:rsid w:val="00A45599"/>
    <w:rsid w:val="00A45D88"/>
    <w:rsid w:val="00A57414"/>
    <w:rsid w:val="00A64F6F"/>
    <w:rsid w:val="00A6737F"/>
    <w:rsid w:val="00A7538B"/>
    <w:rsid w:val="00A82BF8"/>
    <w:rsid w:val="00A9010A"/>
    <w:rsid w:val="00A908E9"/>
    <w:rsid w:val="00A91534"/>
    <w:rsid w:val="00A915B6"/>
    <w:rsid w:val="00A93C0F"/>
    <w:rsid w:val="00A946AD"/>
    <w:rsid w:val="00AA3459"/>
    <w:rsid w:val="00AA57C1"/>
    <w:rsid w:val="00AA649A"/>
    <w:rsid w:val="00AA7432"/>
    <w:rsid w:val="00AB0395"/>
    <w:rsid w:val="00AB1277"/>
    <w:rsid w:val="00AB6594"/>
    <w:rsid w:val="00AD00AF"/>
    <w:rsid w:val="00AD0845"/>
    <w:rsid w:val="00AE2052"/>
    <w:rsid w:val="00AE352A"/>
    <w:rsid w:val="00AE39B5"/>
    <w:rsid w:val="00AF6837"/>
    <w:rsid w:val="00AF693D"/>
    <w:rsid w:val="00AF6AA8"/>
    <w:rsid w:val="00AF6D68"/>
    <w:rsid w:val="00B026F2"/>
    <w:rsid w:val="00B10F5F"/>
    <w:rsid w:val="00B1370A"/>
    <w:rsid w:val="00B2294F"/>
    <w:rsid w:val="00B236F5"/>
    <w:rsid w:val="00B23765"/>
    <w:rsid w:val="00B30339"/>
    <w:rsid w:val="00B345E8"/>
    <w:rsid w:val="00B45673"/>
    <w:rsid w:val="00B46883"/>
    <w:rsid w:val="00B52631"/>
    <w:rsid w:val="00B54281"/>
    <w:rsid w:val="00B56576"/>
    <w:rsid w:val="00B613B6"/>
    <w:rsid w:val="00B627C4"/>
    <w:rsid w:val="00B702AD"/>
    <w:rsid w:val="00B76D61"/>
    <w:rsid w:val="00B8132B"/>
    <w:rsid w:val="00B81C40"/>
    <w:rsid w:val="00B833F4"/>
    <w:rsid w:val="00B92B58"/>
    <w:rsid w:val="00B942F7"/>
    <w:rsid w:val="00B9510A"/>
    <w:rsid w:val="00BA7319"/>
    <w:rsid w:val="00BB1B70"/>
    <w:rsid w:val="00BB7703"/>
    <w:rsid w:val="00BC0B90"/>
    <w:rsid w:val="00BC1AD7"/>
    <w:rsid w:val="00BD2EA0"/>
    <w:rsid w:val="00BE0EB5"/>
    <w:rsid w:val="00BE397D"/>
    <w:rsid w:val="00BE77C0"/>
    <w:rsid w:val="00C12ECE"/>
    <w:rsid w:val="00C13633"/>
    <w:rsid w:val="00C13974"/>
    <w:rsid w:val="00C21EDC"/>
    <w:rsid w:val="00C25BBF"/>
    <w:rsid w:val="00C3275E"/>
    <w:rsid w:val="00C34B6C"/>
    <w:rsid w:val="00C35330"/>
    <w:rsid w:val="00C51085"/>
    <w:rsid w:val="00C5450D"/>
    <w:rsid w:val="00C56149"/>
    <w:rsid w:val="00C562E6"/>
    <w:rsid w:val="00C56DFE"/>
    <w:rsid w:val="00C5749A"/>
    <w:rsid w:val="00C62291"/>
    <w:rsid w:val="00C7069D"/>
    <w:rsid w:val="00C72896"/>
    <w:rsid w:val="00C75B47"/>
    <w:rsid w:val="00C75F91"/>
    <w:rsid w:val="00C7687B"/>
    <w:rsid w:val="00C77E36"/>
    <w:rsid w:val="00C825E4"/>
    <w:rsid w:val="00C8382A"/>
    <w:rsid w:val="00C85C63"/>
    <w:rsid w:val="00C87977"/>
    <w:rsid w:val="00C934E2"/>
    <w:rsid w:val="00CA1B43"/>
    <w:rsid w:val="00CA3488"/>
    <w:rsid w:val="00CA448A"/>
    <w:rsid w:val="00CA77B4"/>
    <w:rsid w:val="00CA786C"/>
    <w:rsid w:val="00CA7A6F"/>
    <w:rsid w:val="00CB16B3"/>
    <w:rsid w:val="00CB1E2D"/>
    <w:rsid w:val="00CB3CCF"/>
    <w:rsid w:val="00CB3E52"/>
    <w:rsid w:val="00CB533D"/>
    <w:rsid w:val="00CB7A0A"/>
    <w:rsid w:val="00CB7C85"/>
    <w:rsid w:val="00CB7E98"/>
    <w:rsid w:val="00CC25EB"/>
    <w:rsid w:val="00CC2E7E"/>
    <w:rsid w:val="00CC493B"/>
    <w:rsid w:val="00CD06A0"/>
    <w:rsid w:val="00CD5F7A"/>
    <w:rsid w:val="00CD79AE"/>
    <w:rsid w:val="00CE1EF1"/>
    <w:rsid w:val="00CE3CCA"/>
    <w:rsid w:val="00CF2B37"/>
    <w:rsid w:val="00CF3222"/>
    <w:rsid w:val="00CF460B"/>
    <w:rsid w:val="00D00CAD"/>
    <w:rsid w:val="00D01640"/>
    <w:rsid w:val="00D03DD5"/>
    <w:rsid w:val="00D03F7A"/>
    <w:rsid w:val="00D04A01"/>
    <w:rsid w:val="00D133C1"/>
    <w:rsid w:val="00D21B89"/>
    <w:rsid w:val="00D2450B"/>
    <w:rsid w:val="00D37D04"/>
    <w:rsid w:val="00D41CBF"/>
    <w:rsid w:val="00D4491E"/>
    <w:rsid w:val="00D46580"/>
    <w:rsid w:val="00D476D8"/>
    <w:rsid w:val="00D512E2"/>
    <w:rsid w:val="00D52766"/>
    <w:rsid w:val="00D530D7"/>
    <w:rsid w:val="00D5463B"/>
    <w:rsid w:val="00D619C0"/>
    <w:rsid w:val="00D633A4"/>
    <w:rsid w:val="00D656F6"/>
    <w:rsid w:val="00D66A66"/>
    <w:rsid w:val="00D729CD"/>
    <w:rsid w:val="00D72C0B"/>
    <w:rsid w:val="00D80D10"/>
    <w:rsid w:val="00D821A6"/>
    <w:rsid w:val="00D8315E"/>
    <w:rsid w:val="00D83676"/>
    <w:rsid w:val="00D86E5F"/>
    <w:rsid w:val="00D870B2"/>
    <w:rsid w:val="00D873B5"/>
    <w:rsid w:val="00D91D82"/>
    <w:rsid w:val="00D9201F"/>
    <w:rsid w:val="00DA24F3"/>
    <w:rsid w:val="00DA73A9"/>
    <w:rsid w:val="00DB1A71"/>
    <w:rsid w:val="00DB4F96"/>
    <w:rsid w:val="00DB5187"/>
    <w:rsid w:val="00DB57C7"/>
    <w:rsid w:val="00DC017E"/>
    <w:rsid w:val="00DD001D"/>
    <w:rsid w:val="00DD0BE8"/>
    <w:rsid w:val="00DD3303"/>
    <w:rsid w:val="00DD5B08"/>
    <w:rsid w:val="00DD73DA"/>
    <w:rsid w:val="00DE1043"/>
    <w:rsid w:val="00DE3D14"/>
    <w:rsid w:val="00DE571F"/>
    <w:rsid w:val="00DE7E00"/>
    <w:rsid w:val="00DF4167"/>
    <w:rsid w:val="00DF7BC6"/>
    <w:rsid w:val="00E1321E"/>
    <w:rsid w:val="00E13A55"/>
    <w:rsid w:val="00E14027"/>
    <w:rsid w:val="00E26BC3"/>
    <w:rsid w:val="00E26E8C"/>
    <w:rsid w:val="00E31756"/>
    <w:rsid w:val="00E3226C"/>
    <w:rsid w:val="00E32ADC"/>
    <w:rsid w:val="00E454CD"/>
    <w:rsid w:val="00E5012E"/>
    <w:rsid w:val="00E52421"/>
    <w:rsid w:val="00E665A5"/>
    <w:rsid w:val="00E71511"/>
    <w:rsid w:val="00E72328"/>
    <w:rsid w:val="00E8170C"/>
    <w:rsid w:val="00E8264D"/>
    <w:rsid w:val="00E8742E"/>
    <w:rsid w:val="00E90287"/>
    <w:rsid w:val="00E91D3B"/>
    <w:rsid w:val="00E949CE"/>
    <w:rsid w:val="00E94F11"/>
    <w:rsid w:val="00E95ACE"/>
    <w:rsid w:val="00EA1A98"/>
    <w:rsid w:val="00EA41A0"/>
    <w:rsid w:val="00EB038A"/>
    <w:rsid w:val="00EB1A5F"/>
    <w:rsid w:val="00EB22C3"/>
    <w:rsid w:val="00EB4935"/>
    <w:rsid w:val="00EC4F29"/>
    <w:rsid w:val="00ED2497"/>
    <w:rsid w:val="00ED7262"/>
    <w:rsid w:val="00EE5E43"/>
    <w:rsid w:val="00EE746E"/>
    <w:rsid w:val="00EF24DE"/>
    <w:rsid w:val="00EF2E0A"/>
    <w:rsid w:val="00EF51A1"/>
    <w:rsid w:val="00F027F0"/>
    <w:rsid w:val="00F07BA7"/>
    <w:rsid w:val="00F07E38"/>
    <w:rsid w:val="00F14E6C"/>
    <w:rsid w:val="00F20315"/>
    <w:rsid w:val="00F211F3"/>
    <w:rsid w:val="00F22212"/>
    <w:rsid w:val="00F37C25"/>
    <w:rsid w:val="00F40464"/>
    <w:rsid w:val="00F41CD1"/>
    <w:rsid w:val="00F51DE9"/>
    <w:rsid w:val="00F55BAB"/>
    <w:rsid w:val="00F563CC"/>
    <w:rsid w:val="00F66B60"/>
    <w:rsid w:val="00F72319"/>
    <w:rsid w:val="00F73C7A"/>
    <w:rsid w:val="00F7598E"/>
    <w:rsid w:val="00F75CCE"/>
    <w:rsid w:val="00F90604"/>
    <w:rsid w:val="00FA03CD"/>
    <w:rsid w:val="00FA7423"/>
    <w:rsid w:val="00FC258B"/>
    <w:rsid w:val="00FC4764"/>
    <w:rsid w:val="00FD1E3C"/>
    <w:rsid w:val="00FD3359"/>
    <w:rsid w:val="00FF22D0"/>
    <w:rsid w:val="00FF4589"/>
    <w:rsid w:val="00FF4B5A"/>
    <w:rsid w:val="00FF6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CEB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qFormat="1"/>
    <w:lsdException w:name="heading 4" w:semiHidden="0" w:uiPriority="99"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756"/>
    <w:pPr>
      <w:spacing w:after="200" w:line="276" w:lineRule="auto"/>
    </w:pPr>
    <w:rPr>
      <w:rFonts w:ascii="Calibri" w:hAnsi="Calibri"/>
      <w:sz w:val="22"/>
      <w:szCs w:val="22"/>
      <w:lang w:val="en-GB"/>
    </w:rPr>
  </w:style>
  <w:style w:type="paragraph" w:styleId="Heading1">
    <w:name w:val="heading 1"/>
    <w:basedOn w:val="Normal"/>
    <w:next w:val="Normal"/>
    <w:link w:val="Heading1Char"/>
    <w:uiPriority w:val="99"/>
    <w:qFormat/>
    <w:rsid w:val="0079404A"/>
    <w:pPr>
      <w:keepNext/>
      <w:numPr>
        <w:numId w:val="3"/>
      </w:numPr>
      <w:spacing w:before="240" w:after="240"/>
      <w:jc w:val="both"/>
      <w:outlineLvl w:val="0"/>
    </w:pPr>
    <w:rPr>
      <w:rFonts w:ascii="Times New Roman" w:hAnsi="Times New Roman"/>
      <w:b/>
      <w:bCs/>
      <w:smallCaps/>
      <w:kern w:val="28"/>
      <w:sz w:val="24"/>
      <w:szCs w:val="24"/>
      <w:lang w:eastAsia="en-GB"/>
    </w:rPr>
  </w:style>
  <w:style w:type="paragraph" w:styleId="Heading2">
    <w:name w:val="heading 2"/>
    <w:basedOn w:val="Normal"/>
    <w:next w:val="Normal"/>
    <w:link w:val="Heading2Char"/>
    <w:uiPriority w:val="99"/>
    <w:qFormat/>
    <w:rsid w:val="0079404A"/>
    <w:pPr>
      <w:keepNext/>
      <w:numPr>
        <w:ilvl w:val="1"/>
        <w:numId w:val="3"/>
      </w:numPr>
      <w:spacing w:after="240"/>
      <w:jc w:val="both"/>
      <w:outlineLvl w:val="1"/>
    </w:pPr>
    <w:rPr>
      <w:rFonts w:ascii="Times New Roman" w:hAnsi="Times New Roman"/>
      <w:b/>
      <w:bCs/>
      <w:sz w:val="24"/>
      <w:szCs w:val="24"/>
      <w:lang w:eastAsia="en-GB"/>
    </w:rPr>
  </w:style>
  <w:style w:type="paragraph" w:styleId="Heading4">
    <w:name w:val="heading 4"/>
    <w:basedOn w:val="Normal"/>
    <w:next w:val="Normal"/>
    <w:link w:val="Heading4Char"/>
    <w:uiPriority w:val="99"/>
    <w:qFormat/>
    <w:rsid w:val="0079404A"/>
    <w:pPr>
      <w:keepNext/>
      <w:numPr>
        <w:ilvl w:val="3"/>
        <w:numId w:val="3"/>
      </w:numPr>
      <w:spacing w:after="240"/>
      <w:jc w:val="both"/>
      <w:outlineLvl w:val="3"/>
    </w:pPr>
    <w:rPr>
      <w:rFonts w:ascii="Times New Roman" w:hAnsi="Times New Roman"/>
      <w:sz w:val="24"/>
      <w:szCs w:val="24"/>
      <w:lang w:eastAsia="en-GB"/>
    </w:rPr>
  </w:style>
  <w:style w:type="paragraph" w:styleId="Heading5">
    <w:name w:val="heading 5"/>
    <w:basedOn w:val="Normal"/>
    <w:next w:val="Normal"/>
    <w:link w:val="Heading5Char"/>
    <w:semiHidden/>
    <w:unhideWhenUsed/>
    <w:qFormat/>
    <w:rsid w:val="00541DF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476D8"/>
    <w:rPr>
      <w:rFonts w:ascii="Tahoma" w:hAnsi="Tahoma"/>
      <w:sz w:val="16"/>
      <w:szCs w:val="16"/>
    </w:rPr>
  </w:style>
  <w:style w:type="character" w:customStyle="1" w:styleId="BalloonTextChar">
    <w:name w:val="Balloon Text Char"/>
    <w:link w:val="BalloonText"/>
    <w:rsid w:val="00D476D8"/>
    <w:rPr>
      <w:rFonts w:ascii="Tahoma" w:hAnsi="Tahoma" w:cs="Tahoma"/>
      <w:sz w:val="16"/>
      <w:szCs w:val="16"/>
    </w:rPr>
  </w:style>
  <w:style w:type="paragraph" w:styleId="Header">
    <w:name w:val="header"/>
    <w:basedOn w:val="Normal"/>
    <w:link w:val="HeaderChar"/>
    <w:rsid w:val="00C5450D"/>
    <w:pPr>
      <w:tabs>
        <w:tab w:val="center" w:pos="4536"/>
        <w:tab w:val="right" w:pos="9072"/>
      </w:tabs>
    </w:pPr>
    <w:rPr>
      <w:rFonts w:ascii="Times New Roman" w:hAnsi="Times New Roman"/>
      <w:sz w:val="24"/>
      <w:szCs w:val="24"/>
    </w:rPr>
  </w:style>
  <w:style w:type="character" w:customStyle="1" w:styleId="HeaderChar">
    <w:name w:val="Header Char"/>
    <w:link w:val="Header"/>
    <w:rsid w:val="00C5450D"/>
    <w:rPr>
      <w:sz w:val="24"/>
      <w:szCs w:val="24"/>
    </w:rPr>
  </w:style>
  <w:style w:type="paragraph" w:styleId="Footer">
    <w:name w:val="footer"/>
    <w:basedOn w:val="Normal"/>
    <w:link w:val="FooterChar"/>
    <w:uiPriority w:val="99"/>
    <w:rsid w:val="00C5450D"/>
    <w:pPr>
      <w:tabs>
        <w:tab w:val="center" w:pos="4536"/>
        <w:tab w:val="right" w:pos="9072"/>
      </w:tabs>
    </w:pPr>
    <w:rPr>
      <w:rFonts w:ascii="Times New Roman" w:hAnsi="Times New Roman"/>
      <w:sz w:val="24"/>
      <w:szCs w:val="24"/>
    </w:rPr>
  </w:style>
  <w:style w:type="character" w:customStyle="1" w:styleId="FooterChar">
    <w:name w:val="Footer Char"/>
    <w:link w:val="Footer"/>
    <w:uiPriority w:val="99"/>
    <w:rsid w:val="00C5450D"/>
    <w:rPr>
      <w:sz w:val="24"/>
      <w:szCs w:val="24"/>
    </w:rPr>
  </w:style>
  <w:style w:type="character" w:styleId="Hyperlink">
    <w:name w:val="Hyperlink"/>
    <w:uiPriority w:val="99"/>
    <w:rsid w:val="004E09B2"/>
    <w:rPr>
      <w:color w:val="0000FF"/>
      <w:u w:val="single"/>
    </w:rPr>
  </w:style>
  <w:style w:type="paragraph" w:styleId="ListParagraph">
    <w:name w:val="List Paragraph"/>
    <w:basedOn w:val="Normal"/>
    <w:uiPriority w:val="34"/>
    <w:qFormat/>
    <w:rsid w:val="00D00CAD"/>
    <w:pPr>
      <w:ind w:left="720"/>
      <w:contextualSpacing/>
    </w:pPr>
  </w:style>
  <w:style w:type="table" w:styleId="TableGrid">
    <w:name w:val="Table Grid"/>
    <w:basedOn w:val="TableNormal"/>
    <w:rsid w:val="00D00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rsid w:val="0079404A"/>
    <w:rPr>
      <w:b/>
      <w:bCs/>
      <w:smallCaps/>
      <w:kern w:val="28"/>
      <w:sz w:val="24"/>
      <w:szCs w:val="24"/>
      <w:lang w:val="en-GB" w:eastAsia="en-GB"/>
    </w:rPr>
  </w:style>
  <w:style w:type="character" w:customStyle="1" w:styleId="Heading2Char">
    <w:name w:val="Heading 2 Char"/>
    <w:link w:val="Heading2"/>
    <w:uiPriority w:val="99"/>
    <w:rsid w:val="0079404A"/>
    <w:rPr>
      <w:b/>
      <w:bCs/>
      <w:sz w:val="24"/>
      <w:szCs w:val="24"/>
      <w:lang w:val="en-GB" w:eastAsia="en-GB"/>
    </w:rPr>
  </w:style>
  <w:style w:type="character" w:customStyle="1" w:styleId="Heading4Char">
    <w:name w:val="Heading 4 Char"/>
    <w:link w:val="Heading4"/>
    <w:uiPriority w:val="99"/>
    <w:rsid w:val="0079404A"/>
    <w:rPr>
      <w:sz w:val="24"/>
      <w:szCs w:val="24"/>
      <w:lang w:val="en-GB" w:eastAsia="en-GB"/>
    </w:rPr>
  </w:style>
  <w:style w:type="paragraph" w:customStyle="1" w:styleId="NumPar2">
    <w:name w:val="NumPar 2"/>
    <w:basedOn w:val="Heading2"/>
    <w:next w:val="Normal"/>
    <w:uiPriority w:val="99"/>
    <w:rsid w:val="0079404A"/>
    <w:pPr>
      <w:keepNext w:val="0"/>
      <w:outlineLvl w:val="9"/>
    </w:pPr>
    <w:rPr>
      <w:b w:val="0"/>
      <w:bCs w:val="0"/>
    </w:rPr>
  </w:style>
  <w:style w:type="paragraph" w:styleId="CommentText">
    <w:name w:val="annotation text"/>
    <w:basedOn w:val="Normal"/>
    <w:link w:val="CommentTextChar"/>
    <w:semiHidden/>
    <w:rsid w:val="00E31756"/>
    <w:pPr>
      <w:spacing w:line="240" w:lineRule="auto"/>
    </w:pPr>
    <w:rPr>
      <w:sz w:val="20"/>
      <w:szCs w:val="20"/>
    </w:rPr>
  </w:style>
  <w:style w:type="character" w:customStyle="1" w:styleId="CommentTextChar">
    <w:name w:val="Comment Text Char"/>
    <w:link w:val="CommentText"/>
    <w:semiHidden/>
    <w:locked/>
    <w:rsid w:val="00E31756"/>
    <w:rPr>
      <w:rFonts w:ascii="Calibri" w:hAnsi="Calibri"/>
      <w:lang w:val="en-GB" w:eastAsia="en-US" w:bidi="ar-SA"/>
    </w:rPr>
  </w:style>
  <w:style w:type="character" w:styleId="CommentReference">
    <w:name w:val="annotation reference"/>
    <w:semiHidden/>
    <w:rsid w:val="00E31756"/>
    <w:rPr>
      <w:sz w:val="16"/>
    </w:rPr>
  </w:style>
  <w:style w:type="paragraph" w:styleId="NoSpacing">
    <w:name w:val="No Spacing"/>
    <w:qFormat/>
    <w:rsid w:val="00E31756"/>
    <w:pPr>
      <w:widowControl w:val="0"/>
      <w:autoSpaceDE w:val="0"/>
      <w:autoSpaceDN w:val="0"/>
      <w:adjustRightInd w:val="0"/>
    </w:pPr>
    <w:rPr>
      <w:lang w:val="bg-BG" w:eastAsia="bg-BG"/>
    </w:rPr>
  </w:style>
  <w:style w:type="paragraph" w:styleId="BodyText">
    <w:name w:val="Body Text"/>
    <w:basedOn w:val="Normal"/>
    <w:rsid w:val="00E31756"/>
    <w:pPr>
      <w:spacing w:after="120"/>
    </w:pPr>
  </w:style>
  <w:style w:type="paragraph" w:styleId="BodyTextFirstIndent">
    <w:name w:val="Body Text First Indent"/>
    <w:basedOn w:val="BodyText"/>
    <w:rsid w:val="00E31756"/>
    <w:pPr>
      <w:suppressAutoHyphens/>
      <w:spacing w:line="240" w:lineRule="auto"/>
      <w:ind w:firstLine="210"/>
      <w:jc w:val="both"/>
    </w:pPr>
    <w:rPr>
      <w:rFonts w:ascii="Arial" w:hAnsi="Arial" w:cs="Arial"/>
      <w:sz w:val="20"/>
      <w:szCs w:val="20"/>
      <w:lang w:eastAsia="zh-CN"/>
    </w:rPr>
  </w:style>
  <w:style w:type="paragraph" w:customStyle="1" w:styleId="a">
    <w:basedOn w:val="Normal"/>
    <w:rsid w:val="00DB5187"/>
    <w:pPr>
      <w:tabs>
        <w:tab w:val="left" w:pos="709"/>
      </w:tabs>
      <w:suppressAutoHyphens/>
      <w:spacing w:after="0" w:line="240" w:lineRule="auto"/>
    </w:pPr>
    <w:rPr>
      <w:rFonts w:ascii="Tahoma" w:hAnsi="Tahoma"/>
      <w:sz w:val="24"/>
      <w:szCs w:val="24"/>
      <w:lang w:val="pl-PL" w:eastAsia="pl-PL"/>
    </w:rPr>
  </w:style>
  <w:style w:type="paragraph" w:customStyle="1" w:styleId="4CharCharCharChar">
    <w:name w:val="Знак Знак4 Char Знак Знак Char Char Char"/>
    <w:basedOn w:val="Normal"/>
    <w:rsid w:val="000269CE"/>
    <w:pPr>
      <w:tabs>
        <w:tab w:val="left" w:pos="709"/>
      </w:tabs>
      <w:suppressAutoHyphens/>
      <w:spacing w:after="0" w:line="240" w:lineRule="auto"/>
    </w:pPr>
    <w:rPr>
      <w:rFonts w:ascii="Tahoma" w:hAnsi="Tahoma"/>
      <w:sz w:val="24"/>
      <w:szCs w:val="24"/>
      <w:lang w:val="pl-PL" w:eastAsia="pl-PL"/>
    </w:rPr>
  </w:style>
  <w:style w:type="paragraph" w:customStyle="1" w:styleId="gmail-msonospacing">
    <w:name w:val="gmail-msonospacing"/>
    <w:basedOn w:val="Normal"/>
    <w:rsid w:val="00E91D3B"/>
    <w:pPr>
      <w:spacing w:before="100" w:beforeAutospacing="1" w:after="100" w:afterAutospacing="1" w:line="240" w:lineRule="auto"/>
    </w:pPr>
    <w:rPr>
      <w:rFonts w:ascii="Times New Roman" w:hAnsi="Times New Roman"/>
      <w:sz w:val="24"/>
      <w:szCs w:val="24"/>
      <w:lang w:val="en-US"/>
    </w:rPr>
  </w:style>
  <w:style w:type="paragraph" w:styleId="CommentSubject">
    <w:name w:val="annotation subject"/>
    <w:basedOn w:val="CommentText"/>
    <w:next w:val="CommentText"/>
    <w:semiHidden/>
    <w:rsid w:val="007E63B0"/>
    <w:pPr>
      <w:spacing w:line="276" w:lineRule="auto"/>
    </w:pPr>
    <w:rPr>
      <w:b/>
      <w:bCs/>
    </w:rPr>
  </w:style>
  <w:style w:type="character" w:customStyle="1" w:styleId="lt-bl">
    <w:name w:val="lt-bl"/>
    <w:rsid w:val="009A23C5"/>
  </w:style>
  <w:style w:type="character" w:customStyle="1" w:styleId="Heading5Char">
    <w:name w:val="Heading 5 Char"/>
    <w:link w:val="Heading5"/>
    <w:semiHidden/>
    <w:rsid w:val="00541DF7"/>
    <w:rPr>
      <w:rFonts w:ascii="Calibri" w:eastAsia="Times New Roman" w:hAnsi="Calibri" w:cs="Times New Roman"/>
      <w:b/>
      <w:bCs/>
      <w:i/>
      <w:iCs/>
      <w:sz w:val="26"/>
      <w:szCs w:val="26"/>
      <w:lang w:val="en-GB"/>
    </w:rPr>
  </w:style>
  <w:style w:type="character" w:styleId="Strong">
    <w:name w:val="Strong"/>
    <w:uiPriority w:val="22"/>
    <w:qFormat/>
    <w:rsid w:val="00541DF7"/>
    <w:rPr>
      <w:b/>
      <w:bCs/>
    </w:rPr>
  </w:style>
  <w:style w:type="paragraph" w:styleId="NormalWeb">
    <w:name w:val="Normal (Web)"/>
    <w:basedOn w:val="Normal"/>
    <w:uiPriority w:val="99"/>
    <w:semiHidden/>
    <w:unhideWhenUsed/>
    <w:rsid w:val="00541DF7"/>
    <w:pPr>
      <w:spacing w:before="100" w:beforeAutospacing="1" w:after="100" w:afterAutospacing="1" w:line="240" w:lineRule="auto"/>
    </w:pPr>
    <w:rPr>
      <w:rFonts w:ascii="Times New Roman" w:hAnsi="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qFormat="1"/>
    <w:lsdException w:name="heading 4" w:semiHidden="0" w:uiPriority="99"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756"/>
    <w:pPr>
      <w:spacing w:after="200" w:line="276" w:lineRule="auto"/>
    </w:pPr>
    <w:rPr>
      <w:rFonts w:ascii="Calibri" w:hAnsi="Calibri"/>
      <w:sz w:val="22"/>
      <w:szCs w:val="22"/>
      <w:lang w:val="en-GB"/>
    </w:rPr>
  </w:style>
  <w:style w:type="paragraph" w:styleId="Heading1">
    <w:name w:val="heading 1"/>
    <w:basedOn w:val="Normal"/>
    <w:next w:val="Normal"/>
    <w:link w:val="Heading1Char"/>
    <w:uiPriority w:val="99"/>
    <w:qFormat/>
    <w:rsid w:val="0079404A"/>
    <w:pPr>
      <w:keepNext/>
      <w:numPr>
        <w:numId w:val="3"/>
      </w:numPr>
      <w:spacing w:before="240" w:after="240"/>
      <w:jc w:val="both"/>
      <w:outlineLvl w:val="0"/>
    </w:pPr>
    <w:rPr>
      <w:rFonts w:ascii="Times New Roman" w:hAnsi="Times New Roman"/>
      <w:b/>
      <w:bCs/>
      <w:smallCaps/>
      <w:kern w:val="28"/>
      <w:sz w:val="24"/>
      <w:szCs w:val="24"/>
      <w:lang w:eastAsia="en-GB"/>
    </w:rPr>
  </w:style>
  <w:style w:type="paragraph" w:styleId="Heading2">
    <w:name w:val="heading 2"/>
    <w:basedOn w:val="Normal"/>
    <w:next w:val="Normal"/>
    <w:link w:val="Heading2Char"/>
    <w:uiPriority w:val="99"/>
    <w:qFormat/>
    <w:rsid w:val="0079404A"/>
    <w:pPr>
      <w:keepNext/>
      <w:numPr>
        <w:ilvl w:val="1"/>
        <w:numId w:val="3"/>
      </w:numPr>
      <w:spacing w:after="240"/>
      <w:jc w:val="both"/>
      <w:outlineLvl w:val="1"/>
    </w:pPr>
    <w:rPr>
      <w:rFonts w:ascii="Times New Roman" w:hAnsi="Times New Roman"/>
      <w:b/>
      <w:bCs/>
      <w:sz w:val="24"/>
      <w:szCs w:val="24"/>
      <w:lang w:eastAsia="en-GB"/>
    </w:rPr>
  </w:style>
  <w:style w:type="paragraph" w:styleId="Heading4">
    <w:name w:val="heading 4"/>
    <w:basedOn w:val="Normal"/>
    <w:next w:val="Normal"/>
    <w:link w:val="Heading4Char"/>
    <w:uiPriority w:val="99"/>
    <w:qFormat/>
    <w:rsid w:val="0079404A"/>
    <w:pPr>
      <w:keepNext/>
      <w:numPr>
        <w:ilvl w:val="3"/>
        <w:numId w:val="3"/>
      </w:numPr>
      <w:spacing w:after="240"/>
      <w:jc w:val="both"/>
      <w:outlineLvl w:val="3"/>
    </w:pPr>
    <w:rPr>
      <w:rFonts w:ascii="Times New Roman" w:hAnsi="Times New Roman"/>
      <w:sz w:val="24"/>
      <w:szCs w:val="24"/>
      <w:lang w:eastAsia="en-GB"/>
    </w:rPr>
  </w:style>
  <w:style w:type="paragraph" w:styleId="Heading5">
    <w:name w:val="heading 5"/>
    <w:basedOn w:val="Normal"/>
    <w:next w:val="Normal"/>
    <w:link w:val="Heading5Char"/>
    <w:semiHidden/>
    <w:unhideWhenUsed/>
    <w:qFormat/>
    <w:rsid w:val="00541DF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476D8"/>
    <w:rPr>
      <w:rFonts w:ascii="Tahoma" w:hAnsi="Tahoma"/>
      <w:sz w:val="16"/>
      <w:szCs w:val="16"/>
    </w:rPr>
  </w:style>
  <w:style w:type="character" w:customStyle="1" w:styleId="BalloonTextChar">
    <w:name w:val="Balloon Text Char"/>
    <w:link w:val="BalloonText"/>
    <w:rsid w:val="00D476D8"/>
    <w:rPr>
      <w:rFonts w:ascii="Tahoma" w:hAnsi="Tahoma" w:cs="Tahoma"/>
      <w:sz w:val="16"/>
      <w:szCs w:val="16"/>
    </w:rPr>
  </w:style>
  <w:style w:type="paragraph" w:styleId="Header">
    <w:name w:val="header"/>
    <w:basedOn w:val="Normal"/>
    <w:link w:val="HeaderChar"/>
    <w:rsid w:val="00C5450D"/>
    <w:pPr>
      <w:tabs>
        <w:tab w:val="center" w:pos="4536"/>
        <w:tab w:val="right" w:pos="9072"/>
      </w:tabs>
    </w:pPr>
    <w:rPr>
      <w:rFonts w:ascii="Times New Roman" w:hAnsi="Times New Roman"/>
      <w:sz w:val="24"/>
      <w:szCs w:val="24"/>
    </w:rPr>
  </w:style>
  <w:style w:type="character" w:customStyle="1" w:styleId="HeaderChar">
    <w:name w:val="Header Char"/>
    <w:link w:val="Header"/>
    <w:rsid w:val="00C5450D"/>
    <w:rPr>
      <w:sz w:val="24"/>
      <w:szCs w:val="24"/>
    </w:rPr>
  </w:style>
  <w:style w:type="paragraph" w:styleId="Footer">
    <w:name w:val="footer"/>
    <w:basedOn w:val="Normal"/>
    <w:link w:val="FooterChar"/>
    <w:uiPriority w:val="99"/>
    <w:rsid w:val="00C5450D"/>
    <w:pPr>
      <w:tabs>
        <w:tab w:val="center" w:pos="4536"/>
        <w:tab w:val="right" w:pos="9072"/>
      </w:tabs>
    </w:pPr>
    <w:rPr>
      <w:rFonts w:ascii="Times New Roman" w:hAnsi="Times New Roman"/>
      <w:sz w:val="24"/>
      <w:szCs w:val="24"/>
    </w:rPr>
  </w:style>
  <w:style w:type="character" w:customStyle="1" w:styleId="FooterChar">
    <w:name w:val="Footer Char"/>
    <w:link w:val="Footer"/>
    <w:uiPriority w:val="99"/>
    <w:rsid w:val="00C5450D"/>
    <w:rPr>
      <w:sz w:val="24"/>
      <w:szCs w:val="24"/>
    </w:rPr>
  </w:style>
  <w:style w:type="character" w:styleId="Hyperlink">
    <w:name w:val="Hyperlink"/>
    <w:uiPriority w:val="99"/>
    <w:rsid w:val="004E09B2"/>
    <w:rPr>
      <w:color w:val="0000FF"/>
      <w:u w:val="single"/>
    </w:rPr>
  </w:style>
  <w:style w:type="paragraph" w:styleId="ListParagraph">
    <w:name w:val="List Paragraph"/>
    <w:basedOn w:val="Normal"/>
    <w:uiPriority w:val="34"/>
    <w:qFormat/>
    <w:rsid w:val="00D00CAD"/>
    <w:pPr>
      <w:ind w:left="720"/>
      <w:contextualSpacing/>
    </w:pPr>
  </w:style>
  <w:style w:type="table" w:styleId="TableGrid">
    <w:name w:val="Table Grid"/>
    <w:basedOn w:val="TableNormal"/>
    <w:rsid w:val="00D00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rsid w:val="0079404A"/>
    <w:rPr>
      <w:b/>
      <w:bCs/>
      <w:smallCaps/>
      <w:kern w:val="28"/>
      <w:sz w:val="24"/>
      <w:szCs w:val="24"/>
      <w:lang w:val="en-GB" w:eastAsia="en-GB"/>
    </w:rPr>
  </w:style>
  <w:style w:type="character" w:customStyle="1" w:styleId="Heading2Char">
    <w:name w:val="Heading 2 Char"/>
    <w:link w:val="Heading2"/>
    <w:uiPriority w:val="99"/>
    <w:rsid w:val="0079404A"/>
    <w:rPr>
      <w:b/>
      <w:bCs/>
      <w:sz w:val="24"/>
      <w:szCs w:val="24"/>
      <w:lang w:val="en-GB" w:eastAsia="en-GB"/>
    </w:rPr>
  </w:style>
  <w:style w:type="character" w:customStyle="1" w:styleId="Heading4Char">
    <w:name w:val="Heading 4 Char"/>
    <w:link w:val="Heading4"/>
    <w:uiPriority w:val="99"/>
    <w:rsid w:val="0079404A"/>
    <w:rPr>
      <w:sz w:val="24"/>
      <w:szCs w:val="24"/>
      <w:lang w:val="en-GB" w:eastAsia="en-GB"/>
    </w:rPr>
  </w:style>
  <w:style w:type="paragraph" w:customStyle="1" w:styleId="NumPar2">
    <w:name w:val="NumPar 2"/>
    <w:basedOn w:val="Heading2"/>
    <w:next w:val="Normal"/>
    <w:uiPriority w:val="99"/>
    <w:rsid w:val="0079404A"/>
    <w:pPr>
      <w:keepNext w:val="0"/>
      <w:outlineLvl w:val="9"/>
    </w:pPr>
    <w:rPr>
      <w:b w:val="0"/>
      <w:bCs w:val="0"/>
    </w:rPr>
  </w:style>
  <w:style w:type="paragraph" w:styleId="CommentText">
    <w:name w:val="annotation text"/>
    <w:basedOn w:val="Normal"/>
    <w:link w:val="CommentTextChar"/>
    <w:semiHidden/>
    <w:rsid w:val="00E31756"/>
    <w:pPr>
      <w:spacing w:line="240" w:lineRule="auto"/>
    </w:pPr>
    <w:rPr>
      <w:sz w:val="20"/>
      <w:szCs w:val="20"/>
    </w:rPr>
  </w:style>
  <w:style w:type="character" w:customStyle="1" w:styleId="CommentTextChar">
    <w:name w:val="Comment Text Char"/>
    <w:link w:val="CommentText"/>
    <w:semiHidden/>
    <w:locked/>
    <w:rsid w:val="00E31756"/>
    <w:rPr>
      <w:rFonts w:ascii="Calibri" w:hAnsi="Calibri"/>
      <w:lang w:val="en-GB" w:eastAsia="en-US" w:bidi="ar-SA"/>
    </w:rPr>
  </w:style>
  <w:style w:type="character" w:styleId="CommentReference">
    <w:name w:val="annotation reference"/>
    <w:semiHidden/>
    <w:rsid w:val="00E31756"/>
    <w:rPr>
      <w:sz w:val="16"/>
    </w:rPr>
  </w:style>
  <w:style w:type="paragraph" w:styleId="NoSpacing">
    <w:name w:val="No Spacing"/>
    <w:qFormat/>
    <w:rsid w:val="00E31756"/>
    <w:pPr>
      <w:widowControl w:val="0"/>
      <w:autoSpaceDE w:val="0"/>
      <w:autoSpaceDN w:val="0"/>
      <w:adjustRightInd w:val="0"/>
    </w:pPr>
    <w:rPr>
      <w:lang w:val="bg-BG" w:eastAsia="bg-BG"/>
    </w:rPr>
  </w:style>
  <w:style w:type="paragraph" w:styleId="BodyText">
    <w:name w:val="Body Text"/>
    <w:basedOn w:val="Normal"/>
    <w:rsid w:val="00E31756"/>
    <w:pPr>
      <w:spacing w:after="120"/>
    </w:pPr>
  </w:style>
  <w:style w:type="paragraph" w:styleId="BodyTextFirstIndent">
    <w:name w:val="Body Text First Indent"/>
    <w:basedOn w:val="BodyText"/>
    <w:rsid w:val="00E31756"/>
    <w:pPr>
      <w:suppressAutoHyphens/>
      <w:spacing w:line="240" w:lineRule="auto"/>
      <w:ind w:firstLine="210"/>
      <w:jc w:val="both"/>
    </w:pPr>
    <w:rPr>
      <w:rFonts w:ascii="Arial" w:hAnsi="Arial" w:cs="Arial"/>
      <w:sz w:val="20"/>
      <w:szCs w:val="20"/>
      <w:lang w:eastAsia="zh-CN"/>
    </w:rPr>
  </w:style>
  <w:style w:type="paragraph" w:customStyle="1" w:styleId="a">
    <w:basedOn w:val="Normal"/>
    <w:rsid w:val="00DB5187"/>
    <w:pPr>
      <w:tabs>
        <w:tab w:val="left" w:pos="709"/>
      </w:tabs>
      <w:suppressAutoHyphens/>
      <w:spacing w:after="0" w:line="240" w:lineRule="auto"/>
    </w:pPr>
    <w:rPr>
      <w:rFonts w:ascii="Tahoma" w:hAnsi="Tahoma"/>
      <w:sz w:val="24"/>
      <w:szCs w:val="24"/>
      <w:lang w:val="pl-PL" w:eastAsia="pl-PL"/>
    </w:rPr>
  </w:style>
  <w:style w:type="paragraph" w:customStyle="1" w:styleId="4CharCharCharChar">
    <w:name w:val="Знак Знак4 Char Знак Знак Char Char Char"/>
    <w:basedOn w:val="Normal"/>
    <w:rsid w:val="000269CE"/>
    <w:pPr>
      <w:tabs>
        <w:tab w:val="left" w:pos="709"/>
      </w:tabs>
      <w:suppressAutoHyphens/>
      <w:spacing w:after="0" w:line="240" w:lineRule="auto"/>
    </w:pPr>
    <w:rPr>
      <w:rFonts w:ascii="Tahoma" w:hAnsi="Tahoma"/>
      <w:sz w:val="24"/>
      <w:szCs w:val="24"/>
      <w:lang w:val="pl-PL" w:eastAsia="pl-PL"/>
    </w:rPr>
  </w:style>
  <w:style w:type="paragraph" w:customStyle="1" w:styleId="gmail-msonospacing">
    <w:name w:val="gmail-msonospacing"/>
    <w:basedOn w:val="Normal"/>
    <w:rsid w:val="00E91D3B"/>
    <w:pPr>
      <w:spacing w:before="100" w:beforeAutospacing="1" w:after="100" w:afterAutospacing="1" w:line="240" w:lineRule="auto"/>
    </w:pPr>
    <w:rPr>
      <w:rFonts w:ascii="Times New Roman" w:hAnsi="Times New Roman"/>
      <w:sz w:val="24"/>
      <w:szCs w:val="24"/>
      <w:lang w:val="en-US"/>
    </w:rPr>
  </w:style>
  <w:style w:type="paragraph" w:styleId="CommentSubject">
    <w:name w:val="annotation subject"/>
    <w:basedOn w:val="CommentText"/>
    <w:next w:val="CommentText"/>
    <w:semiHidden/>
    <w:rsid w:val="007E63B0"/>
    <w:pPr>
      <w:spacing w:line="276" w:lineRule="auto"/>
    </w:pPr>
    <w:rPr>
      <w:b/>
      <w:bCs/>
    </w:rPr>
  </w:style>
  <w:style w:type="character" w:customStyle="1" w:styleId="lt-bl">
    <w:name w:val="lt-bl"/>
    <w:rsid w:val="009A23C5"/>
  </w:style>
  <w:style w:type="character" w:customStyle="1" w:styleId="Heading5Char">
    <w:name w:val="Heading 5 Char"/>
    <w:link w:val="Heading5"/>
    <w:semiHidden/>
    <w:rsid w:val="00541DF7"/>
    <w:rPr>
      <w:rFonts w:ascii="Calibri" w:eastAsia="Times New Roman" w:hAnsi="Calibri" w:cs="Times New Roman"/>
      <w:b/>
      <w:bCs/>
      <w:i/>
      <w:iCs/>
      <w:sz w:val="26"/>
      <w:szCs w:val="26"/>
      <w:lang w:val="en-GB"/>
    </w:rPr>
  </w:style>
  <w:style w:type="character" w:styleId="Strong">
    <w:name w:val="Strong"/>
    <w:uiPriority w:val="22"/>
    <w:qFormat/>
    <w:rsid w:val="00541DF7"/>
    <w:rPr>
      <w:b/>
      <w:bCs/>
    </w:rPr>
  </w:style>
  <w:style w:type="paragraph" w:styleId="NormalWeb">
    <w:name w:val="Normal (Web)"/>
    <w:basedOn w:val="Normal"/>
    <w:uiPriority w:val="99"/>
    <w:semiHidden/>
    <w:unhideWhenUsed/>
    <w:rsid w:val="00541DF7"/>
    <w:pPr>
      <w:spacing w:before="100" w:beforeAutospacing="1" w:after="100" w:afterAutospacing="1" w:line="240" w:lineRule="auto"/>
    </w:pPr>
    <w:rPr>
      <w:rFonts w:ascii="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81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5FE89-3A44-4889-82D6-F891E9A86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1422</Words>
  <Characters>8110</Characters>
  <Application>Microsoft Office Word</Application>
  <DocSecurity>0</DocSecurity>
  <Lines>67</Lines>
  <Paragraphs>19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РАЗДЕЛ: …</vt:lpstr>
      <vt:lpstr>РАЗДЕЛ: …</vt:lpstr>
    </vt:vector>
  </TitlesOfParts>
  <Company>Grizli777</Company>
  <LinksUpToDate>false</LinksUpToDate>
  <CharactersWithSpaces>9513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dc:title>
  <dc:creator>Милена Виденова</dc:creator>
  <cp:lastModifiedBy>Irina</cp:lastModifiedBy>
  <cp:revision>2</cp:revision>
  <cp:lastPrinted>2019-10-24T07:58:00Z</cp:lastPrinted>
  <dcterms:created xsi:type="dcterms:W3CDTF">2020-04-03T12:24:00Z</dcterms:created>
  <dcterms:modified xsi:type="dcterms:W3CDTF">2020-04-03T12:24:00Z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1246989895</vt:i4>
  </property>
  <property fmtid="{D5CDD505-2E9C-101B-9397-08002B2CF9AE}" pid="3" name="_NewReviewCycle">
    <vt:lpwstr/>
  </property>
  <property fmtid="{D5CDD505-2E9C-101B-9397-08002B2CF9AE}" pid="4" name="_EmailSubject">
    <vt:lpwstr>documents</vt:lpwstr>
  </property>
  <property fmtid="{D5CDD505-2E9C-101B-9397-08002B2CF9AE}" pid="5" name="_AuthorEmail">
    <vt:lpwstr>vdim@orgchm.bas.bg</vt:lpwstr>
  </property>
  <property fmtid="{D5CDD505-2E9C-101B-9397-08002B2CF9AE}" pid="6" name="_AuthorEmailDisplayName">
    <vt:lpwstr>Prof. Vladimir Dimitrov</vt:lpwstr>
  </property>
  <property fmtid="{D5CDD505-2E9C-101B-9397-08002B2CF9AE}" pid="7" name="_PreviousAdHocReviewCycleID">
    <vt:i4>-884324969</vt:i4>
  </property>
  <property fmtid="{D5CDD505-2E9C-101B-9397-08002B2CF9AE}" pid="8" name="_ReviewingToolsShownOnce">
    <vt:lpwstr/>
  </property>
</Properties>
</file>